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04" w:rsidRPr="00D55DBA" w:rsidRDefault="00C93104" w:rsidP="00C93104">
      <w:pPr>
        <w:spacing w:after="0" w:line="360" w:lineRule="auto"/>
        <w:jc w:val="center"/>
        <w:rPr>
          <w:rFonts w:ascii="Times New Roman" w:hAnsi="Times New Roman" w:cs="Times New Roman"/>
          <w:b/>
          <w:sz w:val="24"/>
          <w:szCs w:val="24"/>
        </w:rPr>
      </w:pPr>
      <w:r w:rsidRPr="00D55DBA">
        <w:rPr>
          <w:rFonts w:ascii="Times New Roman" w:hAnsi="Times New Roman" w:cs="Times New Roman"/>
          <w:b/>
          <w:sz w:val="24"/>
          <w:szCs w:val="24"/>
        </w:rPr>
        <w:t>KISA ÜRÜN BİLGİSİ</w:t>
      </w:r>
    </w:p>
    <w:p w:rsidR="00C93104" w:rsidRPr="00D55DBA" w:rsidRDefault="00C93104" w:rsidP="00C93104">
      <w:pPr>
        <w:spacing w:after="0" w:line="360" w:lineRule="auto"/>
        <w:jc w:val="center"/>
        <w:rPr>
          <w:rFonts w:ascii="Times New Roman" w:hAnsi="Times New Roman" w:cs="Times New Roman"/>
          <w:b/>
          <w:sz w:val="24"/>
          <w:szCs w:val="24"/>
        </w:rPr>
      </w:pPr>
    </w:p>
    <w:p w:rsidR="00C93104" w:rsidRPr="00D55DBA"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D55DBA">
        <w:rPr>
          <w:rFonts w:ascii="Times New Roman" w:hAnsi="Times New Roman" w:cs="Times New Roman"/>
          <w:b/>
          <w:sz w:val="24"/>
          <w:szCs w:val="24"/>
        </w:rPr>
        <w:t>BEŞERİ TIBBİ ÜRÜNÜN ADI</w:t>
      </w:r>
    </w:p>
    <w:p w:rsidR="00BE6FEB" w:rsidRPr="00D55DBA" w:rsidRDefault="00434FE8" w:rsidP="00EB007B">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COLASTİN-L </w:t>
      </w:r>
      <w:r w:rsidR="009A6AB9" w:rsidRPr="00D55DBA">
        <w:rPr>
          <w:rFonts w:ascii="Times New Roman" w:hAnsi="Times New Roman" w:cs="Times New Roman"/>
          <w:sz w:val="24"/>
          <w:szCs w:val="24"/>
        </w:rPr>
        <w:t>8</w:t>
      </w:r>
      <w:r w:rsidRPr="00D55DBA">
        <w:rPr>
          <w:rFonts w:ascii="Times New Roman" w:hAnsi="Times New Roman" w:cs="Times New Roman"/>
          <w:sz w:val="24"/>
          <w:szCs w:val="24"/>
        </w:rPr>
        <w:t>0 mg film tablet</w:t>
      </w:r>
    </w:p>
    <w:p w:rsidR="000E7093" w:rsidRPr="00D55DBA" w:rsidRDefault="000E7093" w:rsidP="00EB007B">
      <w:pPr>
        <w:spacing w:after="0" w:line="360" w:lineRule="auto"/>
        <w:jc w:val="both"/>
        <w:rPr>
          <w:rFonts w:ascii="Times New Roman" w:hAnsi="Times New Roman" w:cs="Times New Roman"/>
          <w:sz w:val="24"/>
          <w:szCs w:val="24"/>
        </w:rPr>
      </w:pPr>
    </w:p>
    <w:p w:rsidR="00C93104" w:rsidRPr="00D55DBA"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D55DBA">
        <w:rPr>
          <w:rFonts w:ascii="Times New Roman" w:hAnsi="Times New Roman" w:cs="Times New Roman"/>
          <w:b/>
          <w:sz w:val="24"/>
          <w:szCs w:val="24"/>
        </w:rPr>
        <w:t>KALİTATİF VE KANTİTATİF BİLEŞİM</w:t>
      </w:r>
    </w:p>
    <w:p w:rsidR="00043C1F" w:rsidRPr="00D55DBA" w:rsidRDefault="00043C1F" w:rsidP="00EB007B">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Etkin madde:</w:t>
      </w:r>
    </w:p>
    <w:p w:rsidR="000E7093" w:rsidRPr="00D55DBA" w:rsidRDefault="009A6AB9" w:rsidP="00EB007B">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8</w:t>
      </w:r>
      <w:r w:rsidR="000E7093" w:rsidRPr="00D55DBA">
        <w:rPr>
          <w:rFonts w:ascii="Times New Roman" w:hAnsi="Times New Roman" w:cs="Times New Roman"/>
          <w:sz w:val="24"/>
          <w:szCs w:val="24"/>
        </w:rPr>
        <w:t>0 mg Atorvastatin’e eşdeğer</w:t>
      </w:r>
      <w:r w:rsidR="000E7093" w:rsidRPr="00D55DBA">
        <w:rPr>
          <w:rFonts w:ascii="Times New Roman" w:hAnsi="Times New Roman" w:cs="Times New Roman"/>
          <w:sz w:val="24"/>
          <w:szCs w:val="24"/>
        </w:rPr>
        <w:tab/>
      </w:r>
      <w:r w:rsidR="000E7093" w:rsidRPr="00D55DBA">
        <w:rPr>
          <w:rFonts w:ascii="Times New Roman" w:hAnsi="Times New Roman" w:cs="Times New Roman"/>
          <w:sz w:val="24"/>
          <w:szCs w:val="24"/>
        </w:rPr>
        <w:tab/>
      </w:r>
    </w:p>
    <w:p w:rsidR="000E7093" w:rsidRPr="00D55DBA" w:rsidRDefault="000E7093" w:rsidP="00EB007B">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Atorvastatin kalsiyum</w:t>
      </w:r>
      <w:r w:rsidRPr="00D55DBA">
        <w:rPr>
          <w:rFonts w:ascii="Times New Roman" w:hAnsi="Times New Roman" w:cs="Times New Roman"/>
          <w:sz w:val="24"/>
          <w:szCs w:val="24"/>
          <w:u w:val="dotted"/>
        </w:rPr>
        <w:tab/>
      </w:r>
      <w:r w:rsidRPr="00D55DBA">
        <w:rPr>
          <w:rFonts w:ascii="Times New Roman" w:hAnsi="Times New Roman" w:cs="Times New Roman"/>
          <w:sz w:val="24"/>
          <w:szCs w:val="24"/>
          <w:u w:val="dotted"/>
        </w:rPr>
        <w:tab/>
      </w:r>
      <w:r w:rsidRPr="00D55DBA">
        <w:rPr>
          <w:rFonts w:ascii="Times New Roman" w:hAnsi="Times New Roman" w:cs="Times New Roman"/>
          <w:sz w:val="24"/>
          <w:szCs w:val="24"/>
          <w:u w:val="dotted"/>
        </w:rPr>
        <w:tab/>
      </w:r>
      <w:r w:rsidR="009A6AB9" w:rsidRPr="00D55DBA">
        <w:rPr>
          <w:rFonts w:ascii="Times New Roman" w:hAnsi="Times New Roman" w:cs="Times New Roman"/>
          <w:sz w:val="24"/>
          <w:szCs w:val="24"/>
        </w:rPr>
        <w:t>86.760</w:t>
      </w:r>
      <w:r w:rsidRPr="00D55DBA">
        <w:rPr>
          <w:rFonts w:ascii="Times New Roman" w:hAnsi="Times New Roman" w:cs="Times New Roman"/>
          <w:sz w:val="24"/>
          <w:szCs w:val="24"/>
        </w:rPr>
        <w:t xml:space="preserve"> mg</w:t>
      </w:r>
    </w:p>
    <w:p w:rsidR="00043C1F" w:rsidRPr="00D55DBA" w:rsidRDefault="00043C1F" w:rsidP="00EB007B">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Yardımcı madde(ler):</w:t>
      </w:r>
    </w:p>
    <w:p w:rsidR="007617C0" w:rsidRPr="00D55DBA" w:rsidRDefault="007617C0" w:rsidP="00EB007B">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Laktoz monohidrat</w:t>
      </w:r>
      <w:r w:rsidRPr="00D55DBA">
        <w:rPr>
          <w:rFonts w:ascii="Times New Roman" w:hAnsi="Times New Roman" w:cs="Times New Roman"/>
          <w:sz w:val="24"/>
          <w:szCs w:val="24"/>
          <w:u w:val="dotted"/>
        </w:rPr>
        <w:tab/>
      </w:r>
      <w:r w:rsidRPr="00D55DBA">
        <w:rPr>
          <w:rFonts w:ascii="Times New Roman" w:hAnsi="Times New Roman" w:cs="Times New Roman"/>
          <w:sz w:val="24"/>
          <w:szCs w:val="24"/>
          <w:u w:val="dotted"/>
        </w:rPr>
        <w:tab/>
      </w:r>
      <w:r w:rsidRPr="00D55DBA">
        <w:rPr>
          <w:rFonts w:ascii="Times New Roman" w:hAnsi="Times New Roman" w:cs="Times New Roman"/>
          <w:sz w:val="24"/>
          <w:szCs w:val="24"/>
          <w:u w:val="dotted"/>
        </w:rPr>
        <w:tab/>
      </w:r>
      <w:r w:rsidRPr="00D55DBA">
        <w:rPr>
          <w:rFonts w:ascii="Times New Roman" w:hAnsi="Times New Roman" w:cs="Times New Roman"/>
          <w:sz w:val="24"/>
          <w:szCs w:val="24"/>
          <w:u w:val="dotted"/>
        </w:rPr>
        <w:tab/>
      </w:r>
      <w:r w:rsidR="009A6AB9" w:rsidRPr="00D55DBA">
        <w:rPr>
          <w:rFonts w:ascii="Times New Roman" w:hAnsi="Times New Roman" w:cs="Times New Roman"/>
          <w:sz w:val="24"/>
          <w:szCs w:val="24"/>
        </w:rPr>
        <w:t>332</w:t>
      </w:r>
      <w:r w:rsidRPr="00D55DBA">
        <w:rPr>
          <w:rFonts w:ascii="Times New Roman" w:hAnsi="Times New Roman" w:cs="Times New Roman"/>
          <w:sz w:val="24"/>
          <w:szCs w:val="24"/>
        </w:rPr>
        <w:t>.000 mg</w:t>
      </w:r>
    </w:p>
    <w:p w:rsidR="007617C0" w:rsidRPr="00D55DBA" w:rsidRDefault="007617C0" w:rsidP="00EB007B">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Kroskarmeloz sodyum</w:t>
      </w:r>
      <w:r w:rsidRPr="00D55DBA">
        <w:rPr>
          <w:rFonts w:ascii="Times New Roman" w:hAnsi="Times New Roman" w:cs="Times New Roman"/>
          <w:sz w:val="24"/>
          <w:szCs w:val="24"/>
          <w:u w:val="dotted"/>
        </w:rPr>
        <w:tab/>
      </w:r>
      <w:r w:rsidRPr="00D55DBA">
        <w:rPr>
          <w:rFonts w:ascii="Times New Roman" w:hAnsi="Times New Roman" w:cs="Times New Roman"/>
          <w:sz w:val="24"/>
          <w:szCs w:val="24"/>
          <w:u w:val="dotted"/>
        </w:rPr>
        <w:tab/>
      </w:r>
      <w:r w:rsidRPr="00D55DBA">
        <w:rPr>
          <w:rFonts w:ascii="Times New Roman" w:hAnsi="Times New Roman" w:cs="Times New Roman"/>
          <w:sz w:val="24"/>
          <w:szCs w:val="24"/>
          <w:u w:val="dotted"/>
        </w:rPr>
        <w:tab/>
      </w:r>
      <w:r w:rsidR="009A6AB9" w:rsidRPr="00D55DBA">
        <w:rPr>
          <w:rFonts w:ascii="Times New Roman" w:hAnsi="Times New Roman" w:cs="Times New Roman"/>
          <w:sz w:val="24"/>
          <w:szCs w:val="24"/>
        </w:rPr>
        <w:t>76</w:t>
      </w:r>
      <w:r w:rsidRPr="00D55DBA">
        <w:rPr>
          <w:rFonts w:ascii="Times New Roman" w:hAnsi="Times New Roman" w:cs="Times New Roman"/>
          <w:sz w:val="24"/>
          <w:szCs w:val="24"/>
        </w:rPr>
        <w:t>.000 mg</w:t>
      </w:r>
    </w:p>
    <w:p w:rsidR="00616E59" w:rsidRPr="00D55DBA" w:rsidRDefault="000E7093" w:rsidP="00EB007B">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Yardımcı maddeler için 6.1’e bakınız.</w:t>
      </w:r>
    </w:p>
    <w:p w:rsidR="000E7093" w:rsidRPr="00D55DBA" w:rsidRDefault="000E7093" w:rsidP="00EB007B">
      <w:pPr>
        <w:spacing w:after="0" w:line="360" w:lineRule="auto"/>
        <w:jc w:val="both"/>
        <w:rPr>
          <w:rFonts w:ascii="Times New Roman" w:hAnsi="Times New Roman" w:cs="Times New Roman"/>
          <w:sz w:val="24"/>
          <w:szCs w:val="24"/>
        </w:rPr>
      </w:pPr>
    </w:p>
    <w:p w:rsidR="00C93104" w:rsidRPr="00D55DBA"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D55DBA">
        <w:rPr>
          <w:rFonts w:ascii="Times New Roman" w:hAnsi="Times New Roman" w:cs="Times New Roman"/>
          <w:b/>
          <w:sz w:val="24"/>
          <w:szCs w:val="24"/>
        </w:rPr>
        <w:t>FARMASOTİK FORM</w:t>
      </w:r>
    </w:p>
    <w:p w:rsidR="00616E59" w:rsidRPr="00D55DBA" w:rsidRDefault="000E7093" w:rsidP="00EB007B">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Film kaplı tablet.</w:t>
      </w:r>
    </w:p>
    <w:p w:rsidR="000E7093" w:rsidRPr="00D55DBA" w:rsidRDefault="000E7093" w:rsidP="00EB007B">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Beyaz film </w:t>
      </w:r>
      <w:bookmarkStart w:id="0" w:name="OLE_LINK1"/>
      <w:bookmarkStart w:id="1" w:name="OLE_LINK2"/>
      <w:r w:rsidRPr="00D55DBA">
        <w:rPr>
          <w:rFonts w:ascii="Times New Roman" w:hAnsi="Times New Roman" w:cs="Times New Roman"/>
          <w:sz w:val="24"/>
          <w:szCs w:val="24"/>
        </w:rPr>
        <w:t xml:space="preserve">kaplı, </w:t>
      </w:r>
      <w:r w:rsidR="00F7574A" w:rsidRPr="00D55DBA">
        <w:rPr>
          <w:rFonts w:ascii="Times New Roman" w:hAnsi="Times New Roman" w:cs="Times New Roman"/>
          <w:sz w:val="24"/>
          <w:szCs w:val="24"/>
        </w:rPr>
        <w:t>bir yüzü ortadan çentikli</w:t>
      </w:r>
      <w:r w:rsidRPr="00D55DBA">
        <w:rPr>
          <w:rFonts w:ascii="Times New Roman" w:hAnsi="Times New Roman" w:cs="Times New Roman"/>
          <w:sz w:val="24"/>
          <w:szCs w:val="24"/>
        </w:rPr>
        <w:t xml:space="preserve">, </w:t>
      </w:r>
      <w:r w:rsidR="00F7574A" w:rsidRPr="00D55DBA">
        <w:rPr>
          <w:rFonts w:ascii="Times New Roman" w:hAnsi="Times New Roman" w:cs="Times New Roman"/>
          <w:sz w:val="24"/>
          <w:szCs w:val="24"/>
        </w:rPr>
        <w:t>diğer yüzü</w:t>
      </w:r>
      <w:r w:rsidRPr="00D55DBA">
        <w:rPr>
          <w:rFonts w:ascii="Times New Roman" w:hAnsi="Times New Roman" w:cs="Times New Roman"/>
          <w:sz w:val="24"/>
          <w:szCs w:val="24"/>
        </w:rPr>
        <w:t xml:space="preserve"> “</w:t>
      </w:r>
      <w:r w:rsidR="009A6AB9" w:rsidRPr="00D55DBA">
        <w:rPr>
          <w:rFonts w:ascii="Times New Roman" w:hAnsi="Times New Roman" w:cs="Times New Roman"/>
          <w:sz w:val="24"/>
          <w:szCs w:val="24"/>
        </w:rPr>
        <w:t>8</w:t>
      </w:r>
      <w:r w:rsidRPr="00D55DBA">
        <w:rPr>
          <w:rFonts w:ascii="Times New Roman" w:hAnsi="Times New Roman" w:cs="Times New Roman"/>
          <w:sz w:val="24"/>
          <w:szCs w:val="24"/>
        </w:rPr>
        <w:t xml:space="preserve">0” </w:t>
      </w:r>
      <w:r w:rsidR="00F7574A" w:rsidRPr="00D55DBA">
        <w:rPr>
          <w:rFonts w:ascii="Times New Roman" w:hAnsi="Times New Roman" w:cs="Times New Roman"/>
          <w:sz w:val="24"/>
          <w:szCs w:val="24"/>
        </w:rPr>
        <w:t xml:space="preserve">baskılı homojen görünüşlü, </w:t>
      </w:r>
      <w:r w:rsidRPr="00D55DBA">
        <w:rPr>
          <w:rFonts w:ascii="Times New Roman" w:hAnsi="Times New Roman" w:cs="Times New Roman"/>
          <w:sz w:val="24"/>
          <w:szCs w:val="24"/>
        </w:rPr>
        <w:t>oblong</w:t>
      </w:r>
      <w:bookmarkEnd w:id="0"/>
      <w:bookmarkEnd w:id="1"/>
      <w:r w:rsidRPr="00D55DBA">
        <w:rPr>
          <w:rFonts w:ascii="Times New Roman" w:hAnsi="Times New Roman" w:cs="Times New Roman"/>
          <w:sz w:val="24"/>
          <w:szCs w:val="24"/>
        </w:rPr>
        <w:t xml:space="preserve"> tabletler</w:t>
      </w:r>
    </w:p>
    <w:p w:rsidR="000E7093" w:rsidRPr="00D55DBA" w:rsidRDefault="000E7093" w:rsidP="00EB007B">
      <w:pPr>
        <w:spacing w:after="0" w:line="360" w:lineRule="auto"/>
        <w:jc w:val="both"/>
        <w:rPr>
          <w:rFonts w:ascii="Times New Roman" w:hAnsi="Times New Roman" w:cs="Times New Roman"/>
          <w:sz w:val="24"/>
          <w:szCs w:val="24"/>
        </w:rPr>
      </w:pPr>
    </w:p>
    <w:p w:rsidR="00C93104" w:rsidRPr="00D55DBA"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D55DBA">
        <w:rPr>
          <w:rFonts w:ascii="Times New Roman" w:hAnsi="Times New Roman" w:cs="Times New Roman"/>
          <w:b/>
          <w:sz w:val="24"/>
          <w:szCs w:val="24"/>
        </w:rPr>
        <w:t>KLİNİK ÖZELLİKLER</w:t>
      </w:r>
    </w:p>
    <w:p w:rsidR="00BE6FEB" w:rsidRPr="00D55DBA"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D55DBA">
        <w:rPr>
          <w:rFonts w:ascii="Times New Roman" w:hAnsi="Times New Roman" w:cs="Times New Roman"/>
          <w:b/>
          <w:sz w:val="24"/>
          <w:szCs w:val="24"/>
        </w:rPr>
        <w:t>Terapötik endikasyonlar</w:t>
      </w:r>
    </w:p>
    <w:p w:rsidR="000E7093" w:rsidRPr="00D55DBA" w:rsidRDefault="000E7093" w:rsidP="000E7093">
      <w:pPr>
        <w:spacing w:after="0" w:line="360" w:lineRule="auto"/>
        <w:jc w:val="both"/>
        <w:rPr>
          <w:rFonts w:ascii="Times New Roman" w:hAnsi="Times New Roman" w:cs="Times New Roman"/>
          <w:b/>
          <w:sz w:val="24"/>
          <w:szCs w:val="24"/>
          <w:u w:val="single"/>
        </w:rPr>
      </w:pPr>
      <w:r w:rsidRPr="00D55DBA">
        <w:rPr>
          <w:rFonts w:ascii="Times New Roman" w:hAnsi="Times New Roman" w:cs="Times New Roman"/>
          <w:b/>
          <w:sz w:val="24"/>
          <w:szCs w:val="24"/>
          <w:u w:val="single"/>
        </w:rPr>
        <w:t>Hiperkolesterolemi</w:t>
      </w:r>
    </w:p>
    <w:p w:rsidR="000E7093" w:rsidRPr="00D55DBA" w:rsidRDefault="000E7093" w:rsidP="000E70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Diyete ve farmakolojik olmayan diğer yöntemlere cevabın yetersiz kaldığı durumlarda, diyete ilave olarak, primer hiperkolesterolemi, heterozigot hiperkolesterolemi veya kombine (karma) </w:t>
      </w:r>
    </w:p>
    <w:p w:rsidR="000E7093" w:rsidRPr="00D55DBA" w:rsidRDefault="000E7093" w:rsidP="000E70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hiperlipidemili yetişkinlerde, adolesanlarda ve 10 yaş</w:t>
      </w:r>
      <w:r w:rsidR="000B7DE0" w:rsidRPr="00D55DBA">
        <w:rPr>
          <w:rFonts w:ascii="Times New Roman" w:hAnsi="Times New Roman" w:cs="Times New Roman"/>
          <w:sz w:val="24"/>
          <w:szCs w:val="24"/>
        </w:rPr>
        <w:t xml:space="preserve"> </w:t>
      </w:r>
      <w:r w:rsidRPr="00D55DBA">
        <w:rPr>
          <w:rFonts w:ascii="Times New Roman" w:hAnsi="Times New Roman" w:cs="Times New Roman"/>
          <w:sz w:val="24"/>
          <w:szCs w:val="24"/>
        </w:rPr>
        <w:t>ve üstü çocuklarda yükselmiş</w:t>
      </w:r>
      <w:r w:rsidR="000B7DE0" w:rsidRPr="00D55DBA">
        <w:rPr>
          <w:rFonts w:ascii="Times New Roman" w:hAnsi="Times New Roman" w:cs="Times New Roman"/>
          <w:sz w:val="24"/>
          <w:szCs w:val="24"/>
        </w:rPr>
        <w:t xml:space="preserve"> total </w:t>
      </w:r>
      <w:r w:rsidRPr="00D55DBA">
        <w:rPr>
          <w:rFonts w:ascii="Times New Roman" w:hAnsi="Times New Roman" w:cs="Times New Roman"/>
          <w:sz w:val="24"/>
          <w:szCs w:val="24"/>
        </w:rPr>
        <w:t>kolesterol, LDL kolesterol, apolipoprotein B ve trigliseridin düşürülmesind</w:t>
      </w:r>
      <w:r w:rsidR="000B7DE0" w:rsidRPr="00D55DBA">
        <w:rPr>
          <w:rFonts w:ascii="Times New Roman" w:hAnsi="Times New Roman" w:cs="Times New Roman"/>
          <w:sz w:val="24"/>
          <w:szCs w:val="24"/>
        </w:rPr>
        <w:t xml:space="preserve">e endikedir. HDL </w:t>
      </w:r>
      <w:r w:rsidRPr="00D55DBA">
        <w:rPr>
          <w:rFonts w:ascii="Times New Roman" w:hAnsi="Times New Roman" w:cs="Times New Roman"/>
          <w:sz w:val="24"/>
          <w:szCs w:val="24"/>
        </w:rPr>
        <w:t>kolesterolü yükseltir ve LDL/HDL ve total kolesterol/HDL oranlarını</w:t>
      </w:r>
      <w:r w:rsidR="000B7DE0"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düşürür. </w:t>
      </w:r>
    </w:p>
    <w:p w:rsidR="000E7093" w:rsidRPr="00D55DBA" w:rsidRDefault="000E7093" w:rsidP="000E7093">
      <w:pPr>
        <w:spacing w:after="0" w:line="360" w:lineRule="auto"/>
        <w:jc w:val="both"/>
        <w:rPr>
          <w:rFonts w:ascii="Times New Roman" w:hAnsi="Times New Roman" w:cs="Times New Roman"/>
          <w:sz w:val="24"/>
          <w:szCs w:val="24"/>
        </w:rPr>
      </w:pPr>
    </w:p>
    <w:p w:rsidR="000E7093" w:rsidRPr="00D55DBA" w:rsidRDefault="000E7093" w:rsidP="000E70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Homozigot ailesel hiperkolesterolemili yetişkin hastalarda, d</w:t>
      </w:r>
      <w:r w:rsidR="000B7DE0" w:rsidRPr="00D55DBA">
        <w:rPr>
          <w:rFonts w:ascii="Times New Roman" w:hAnsi="Times New Roman" w:cs="Times New Roman"/>
          <w:sz w:val="24"/>
          <w:szCs w:val="24"/>
        </w:rPr>
        <w:t xml:space="preserve">iyet ve diğer yöntemlere ilave </w:t>
      </w:r>
      <w:r w:rsidRPr="00D55DBA">
        <w:rPr>
          <w:rFonts w:ascii="Times New Roman" w:hAnsi="Times New Roman" w:cs="Times New Roman"/>
          <w:sz w:val="24"/>
          <w:szCs w:val="24"/>
        </w:rPr>
        <w:t>olarak, bu yöntemlere cevabın yetersiz kaldığı</w:t>
      </w:r>
      <w:r w:rsidR="000B7DE0" w:rsidRPr="00D55DBA">
        <w:rPr>
          <w:rFonts w:ascii="Times New Roman" w:hAnsi="Times New Roman" w:cs="Times New Roman"/>
          <w:sz w:val="24"/>
          <w:szCs w:val="24"/>
        </w:rPr>
        <w:t xml:space="preserve"> </w:t>
      </w:r>
      <w:r w:rsidRPr="00D55DBA">
        <w:rPr>
          <w:rFonts w:ascii="Times New Roman" w:hAnsi="Times New Roman" w:cs="Times New Roman"/>
          <w:sz w:val="24"/>
          <w:szCs w:val="24"/>
        </w:rPr>
        <w:t>durumlarda yükselmiş</w:t>
      </w:r>
      <w:r w:rsidR="000B7DE0" w:rsidRPr="00D55DBA">
        <w:rPr>
          <w:rFonts w:ascii="Times New Roman" w:hAnsi="Times New Roman" w:cs="Times New Roman"/>
          <w:sz w:val="24"/>
          <w:szCs w:val="24"/>
        </w:rPr>
        <w:t xml:space="preserve"> </w:t>
      </w:r>
      <w:r w:rsidRPr="00D55DBA">
        <w:rPr>
          <w:rFonts w:ascii="Times New Roman" w:hAnsi="Times New Roman" w:cs="Times New Roman"/>
          <w:sz w:val="24"/>
          <w:szCs w:val="24"/>
        </w:rPr>
        <w:t>t</w:t>
      </w:r>
      <w:r w:rsidR="000B7DE0" w:rsidRPr="00D55DBA">
        <w:rPr>
          <w:rFonts w:ascii="Times New Roman" w:hAnsi="Times New Roman" w:cs="Times New Roman"/>
          <w:sz w:val="24"/>
          <w:szCs w:val="24"/>
        </w:rPr>
        <w:t xml:space="preserve">otal kolesterol, LDL </w:t>
      </w:r>
      <w:r w:rsidRPr="00D55DBA">
        <w:rPr>
          <w:rFonts w:ascii="Times New Roman" w:hAnsi="Times New Roman" w:cs="Times New Roman"/>
          <w:sz w:val="24"/>
          <w:szCs w:val="24"/>
        </w:rPr>
        <w:t xml:space="preserve">kolesterol ve apolipoprotein B’nin düşürülmesinde endikedir. </w:t>
      </w:r>
    </w:p>
    <w:p w:rsidR="000E7093" w:rsidRPr="00D55DBA" w:rsidRDefault="000E7093" w:rsidP="000E7093">
      <w:pPr>
        <w:spacing w:after="0" w:line="360" w:lineRule="auto"/>
        <w:jc w:val="both"/>
        <w:rPr>
          <w:rFonts w:ascii="Times New Roman" w:hAnsi="Times New Roman" w:cs="Times New Roman"/>
          <w:b/>
          <w:sz w:val="24"/>
          <w:szCs w:val="24"/>
          <w:u w:val="single"/>
        </w:rPr>
      </w:pPr>
    </w:p>
    <w:p w:rsidR="00BD11D2" w:rsidRPr="00D55DBA" w:rsidRDefault="00BD11D2" w:rsidP="000E7093">
      <w:pPr>
        <w:spacing w:after="0" w:line="360" w:lineRule="auto"/>
        <w:jc w:val="both"/>
        <w:rPr>
          <w:rFonts w:ascii="Times New Roman" w:hAnsi="Times New Roman" w:cs="Times New Roman"/>
          <w:b/>
          <w:sz w:val="24"/>
          <w:szCs w:val="24"/>
          <w:u w:val="single"/>
        </w:rPr>
      </w:pPr>
    </w:p>
    <w:p w:rsidR="00BD11D2" w:rsidRPr="00D55DBA" w:rsidRDefault="00BD11D2" w:rsidP="000E7093">
      <w:pPr>
        <w:spacing w:after="0" w:line="360" w:lineRule="auto"/>
        <w:jc w:val="both"/>
        <w:rPr>
          <w:rFonts w:ascii="Times New Roman" w:hAnsi="Times New Roman" w:cs="Times New Roman"/>
          <w:b/>
          <w:sz w:val="24"/>
          <w:szCs w:val="24"/>
          <w:u w:val="single"/>
        </w:rPr>
      </w:pPr>
    </w:p>
    <w:p w:rsidR="000E7093" w:rsidRPr="00D55DBA" w:rsidRDefault="000E7093" w:rsidP="000E7093">
      <w:pPr>
        <w:spacing w:after="0" w:line="360" w:lineRule="auto"/>
        <w:jc w:val="both"/>
        <w:rPr>
          <w:rFonts w:ascii="Times New Roman" w:hAnsi="Times New Roman" w:cs="Times New Roman"/>
          <w:b/>
          <w:sz w:val="24"/>
          <w:szCs w:val="24"/>
          <w:u w:val="single"/>
        </w:rPr>
      </w:pPr>
      <w:r w:rsidRPr="00D55DBA">
        <w:rPr>
          <w:rFonts w:ascii="Times New Roman" w:hAnsi="Times New Roman" w:cs="Times New Roman"/>
          <w:b/>
          <w:sz w:val="24"/>
          <w:szCs w:val="24"/>
          <w:u w:val="single"/>
        </w:rPr>
        <w:lastRenderedPageBreak/>
        <w:t>Kardiyovasküler olaylardan koruma</w:t>
      </w:r>
    </w:p>
    <w:p w:rsidR="00616E59" w:rsidRPr="00D55DBA" w:rsidRDefault="000E7093" w:rsidP="000E70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Diğer risk faktörlerinin düzeltilmesine ilave olarak, kardiy</w:t>
      </w:r>
      <w:r w:rsidR="000B7DE0" w:rsidRPr="00D55DBA">
        <w:rPr>
          <w:rFonts w:ascii="Times New Roman" w:hAnsi="Times New Roman" w:cs="Times New Roman"/>
          <w:sz w:val="24"/>
          <w:szCs w:val="24"/>
        </w:rPr>
        <w:t xml:space="preserve">ovasküler olay riskinin yüksek </w:t>
      </w:r>
      <w:r w:rsidRPr="00D55DBA">
        <w:rPr>
          <w:rFonts w:ascii="Times New Roman" w:hAnsi="Times New Roman" w:cs="Times New Roman"/>
          <w:sz w:val="24"/>
          <w:szCs w:val="24"/>
        </w:rPr>
        <w:t>olduğu düşünülen hastalarda majör kardiyovasküler olaylardan korunmada endikedir.</w:t>
      </w:r>
    </w:p>
    <w:p w:rsidR="000E7093" w:rsidRPr="00D55DBA" w:rsidRDefault="000E7093" w:rsidP="000E7093">
      <w:pPr>
        <w:spacing w:after="0" w:line="360" w:lineRule="auto"/>
        <w:jc w:val="both"/>
        <w:rPr>
          <w:rFonts w:ascii="Times New Roman" w:hAnsi="Times New Roman" w:cs="Times New Roman"/>
          <w:sz w:val="24"/>
          <w:szCs w:val="24"/>
        </w:rPr>
      </w:pPr>
    </w:p>
    <w:p w:rsidR="00BE6FEB" w:rsidRPr="00D55DBA"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D55DBA">
        <w:rPr>
          <w:rFonts w:ascii="Times New Roman" w:hAnsi="Times New Roman" w:cs="Times New Roman"/>
          <w:b/>
          <w:sz w:val="24"/>
          <w:szCs w:val="24"/>
        </w:rPr>
        <w:t>Pozoloji ve uygulama şekli</w:t>
      </w:r>
    </w:p>
    <w:p w:rsidR="00BE6FEB" w:rsidRPr="00D55DBA" w:rsidRDefault="00BE6FEB" w:rsidP="00EB007B">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Pozoloji</w:t>
      </w:r>
      <w:r w:rsidR="000B7DE0" w:rsidRPr="00D55DBA">
        <w:rPr>
          <w:rFonts w:ascii="Times New Roman" w:hAnsi="Times New Roman" w:cs="Times New Roman"/>
          <w:b/>
          <w:sz w:val="24"/>
          <w:szCs w:val="24"/>
        </w:rPr>
        <w:t>:</w:t>
      </w:r>
    </w:p>
    <w:p w:rsidR="00616E59" w:rsidRPr="00D55DBA" w:rsidRDefault="000B7DE0" w:rsidP="000B7DE0">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Hasta COLASTİN-L tedavisine başlamadan önce standart kolesterol düşürücü bir diyete girmelidir ve bu diyeti COLASTİN-L tedavisi sırasında da devam ettirmelidir. Doz aralığı günde bir defa 10 ila 80 mg’dır. COLASTİN-L ile tedaviye başlangıç ve idame dozları, başlangıç LDL-K değerleri,  tedavi amacı ve hastanın tedaviye yanıtı gibi özelliklere göre bireyselleştirilmelidir. Tedavinin başlangıcı ve/veya titrasyonunu takiben lipid seviyeleri 2-4 haf</w:t>
      </w:r>
      <w:r w:rsidR="00BD11D2" w:rsidRPr="00D55DBA">
        <w:rPr>
          <w:rFonts w:ascii="Times New Roman" w:hAnsi="Times New Roman" w:cs="Times New Roman"/>
          <w:sz w:val="24"/>
          <w:szCs w:val="24"/>
        </w:rPr>
        <w:t xml:space="preserve">ta içinde değerlendirilmeli ve </w:t>
      </w:r>
      <w:r w:rsidRPr="00D55DBA">
        <w:rPr>
          <w:rFonts w:ascii="Times New Roman" w:hAnsi="Times New Roman" w:cs="Times New Roman"/>
          <w:sz w:val="24"/>
          <w:szCs w:val="24"/>
        </w:rPr>
        <w:t>buna bağlı olarak doz ayarlanmalıdır.</w:t>
      </w:r>
    </w:p>
    <w:p w:rsidR="000B7DE0" w:rsidRPr="00D55DBA" w:rsidRDefault="000B7DE0" w:rsidP="000B7DE0">
      <w:pPr>
        <w:spacing w:after="0" w:line="360" w:lineRule="auto"/>
        <w:jc w:val="both"/>
        <w:rPr>
          <w:rFonts w:ascii="Times New Roman" w:hAnsi="Times New Roman" w:cs="Times New Roman"/>
          <w:i/>
          <w:sz w:val="24"/>
          <w:szCs w:val="24"/>
        </w:rPr>
      </w:pPr>
    </w:p>
    <w:p w:rsidR="000B7DE0" w:rsidRPr="00D55DBA" w:rsidRDefault="000B7DE0" w:rsidP="000B7DE0">
      <w:pPr>
        <w:spacing w:after="0" w:line="360" w:lineRule="auto"/>
        <w:jc w:val="both"/>
        <w:rPr>
          <w:rFonts w:ascii="Times New Roman" w:hAnsi="Times New Roman" w:cs="Times New Roman"/>
          <w:i/>
          <w:sz w:val="24"/>
          <w:szCs w:val="24"/>
        </w:rPr>
      </w:pPr>
      <w:r w:rsidRPr="00D55DBA">
        <w:rPr>
          <w:rFonts w:ascii="Times New Roman" w:hAnsi="Times New Roman" w:cs="Times New Roman"/>
          <w:i/>
          <w:sz w:val="24"/>
          <w:szCs w:val="24"/>
        </w:rPr>
        <w:t xml:space="preserve">Primer Hiperkolesterolemi ve Kombine Hiperlipidemi </w:t>
      </w:r>
    </w:p>
    <w:p w:rsidR="000B7DE0" w:rsidRPr="00D55DBA" w:rsidRDefault="000B7DE0" w:rsidP="000B7DE0">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Bu hastaların çoğunda günde bir defa 10 mg atorvastatin tedavisi ile kontrol sağlanabilir. Tedavi başlangıcını takiben 2 hafta içinde belirgin bir tedavi yanıtı gözlenir ve genellikle 4 hafta içinde maksimum tedavi yanıtı alınır. Kronik tedavide yanıt korunarak devam eder. </w:t>
      </w:r>
    </w:p>
    <w:p w:rsidR="000B7DE0" w:rsidRPr="00D55DBA" w:rsidRDefault="000B7DE0" w:rsidP="000B7DE0">
      <w:pPr>
        <w:spacing w:after="0" w:line="360" w:lineRule="auto"/>
        <w:jc w:val="both"/>
        <w:rPr>
          <w:rFonts w:ascii="Times New Roman" w:hAnsi="Times New Roman" w:cs="Times New Roman"/>
          <w:sz w:val="24"/>
          <w:szCs w:val="24"/>
        </w:rPr>
      </w:pPr>
    </w:p>
    <w:p w:rsidR="000B7DE0" w:rsidRPr="00D55DBA" w:rsidRDefault="000B7DE0" w:rsidP="000B7DE0">
      <w:pPr>
        <w:spacing w:after="0" w:line="360" w:lineRule="auto"/>
        <w:jc w:val="both"/>
        <w:rPr>
          <w:rFonts w:ascii="Times New Roman" w:hAnsi="Times New Roman" w:cs="Times New Roman"/>
          <w:i/>
          <w:sz w:val="24"/>
          <w:szCs w:val="24"/>
        </w:rPr>
      </w:pPr>
      <w:r w:rsidRPr="00D55DBA">
        <w:rPr>
          <w:rFonts w:ascii="Times New Roman" w:hAnsi="Times New Roman" w:cs="Times New Roman"/>
          <w:i/>
          <w:sz w:val="24"/>
          <w:szCs w:val="24"/>
        </w:rPr>
        <w:t xml:space="preserve">Heterozigot ailesel hiperkolesterolemi </w:t>
      </w:r>
    </w:p>
    <w:p w:rsidR="000B7DE0" w:rsidRPr="00D55DBA" w:rsidRDefault="000B7DE0" w:rsidP="000B7DE0">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Hastalar günlük 10 mg ile tedaviye başlatılmalıdır. Dozlar bireyselleştirilmeli ve her 4 haftada bir değerlendirilmeli ve gerekli ise doz günde 40 mg’a ayarlanmalıdır. Bundan sonra, ya doz günde maksimum 80 mg’a yükseltilebilir ya da günde bir kez 40 mg atorvastatine bir safra asidi bağlayan reçine takviyesi eklenebilir. </w:t>
      </w:r>
    </w:p>
    <w:p w:rsidR="000B7DE0" w:rsidRPr="00D55DBA" w:rsidRDefault="000B7DE0" w:rsidP="000B7DE0">
      <w:pPr>
        <w:spacing w:after="0" w:line="360" w:lineRule="auto"/>
        <w:jc w:val="both"/>
        <w:rPr>
          <w:rFonts w:ascii="Times New Roman" w:hAnsi="Times New Roman" w:cs="Times New Roman"/>
          <w:sz w:val="24"/>
          <w:szCs w:val="24"/>
        </w:rPr>
      </w:pPr>
    </w:p>
    <w:p w:rsidR="000B7DE0" w:rsidRPr="00D55DBA" w:rsidRDefault="000B7DE0" w:rsidP="000B7DE0">
      <w:pPr>
        <w:spacing w:after="0" w:line="360" w:lineRule="auto"/>
        <w:jc w:val="both"/>
        <w:rPr>
          <w:rFonts w:ascii="Times New Roman" w:hAnsi="Times New Roman" w:cs="Times New Roman"/>
          <w:i/>
          <w:sz w:val="24"/>
          <w:szCs w:val="24"/>
        </w:rPr>
      </w:pPr>
      <w:r w:rsidRPr="00D55DBA">
        <w:rPr>
          <w:rFonts w:ascii="Times New Roman" w:hAnsi="Times New Roman" w:cs="Times New Roman"/>
          <w:i/>
          <w:sz w:val="24"/>
          <w:szCs w:val="24"/>
        </w:rPr>
        <w:t>Homozigot Ailesel Hiperkolesterolemi</w:t>
      </w:r>
    </w:p>
    <w:p w:rsidR="000B7DE0" w:rsidRPr="00D55DBA" w:rsidRDefault="000B7DE0" w:rsidP="000B7DE0">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Sadece sınırlı</w:t>
      </w:r>
      <w:r w:rsidR="00516E88"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veriler bulunmaktadır (Bkz. </w:t>
      </w:r>
      <w:r w:rsidR="00516E88" w:rsidRPr="00D55DBA">
        <w:rPr>
          <w:rFonts w:ascii="Times New Roman" w:hAnsi="Times New Roman" w:cs="Times New Roman"/>
          <w:sz w:val="24"/>
          <w:szCs w:val="24"/>
        </w:rPr>
        <w:t>Bölüm</w:t>
      </w:r>
      <w:r w:rsidRPr="00D55DBA">
        <w:rPr>
          <w:rFonts w:ascii="Times New Roman" w:hAnsi="Times New Roman" w:cs="Times New Roman"/>
          <w:sz w:val="24"/>
          <w:szCs w:val="24"/>
        </w:rPr>
        <w:t xml:space="preserve"> 5.1) </w:t>
      </w:r>
    </w:p>
    <w:p w:rsidR="000B7DE0" w:rsidRPr="00D55DBA" w:rsidRDefault="000B7DE0" w:rsidP="000B7DE0">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Homozigot ailesel hiperkolesterolemili hastalarda atorvastatin dozu günde 10 ila 80 mg’dır </w:t>
      </w:r>
    </w:p>
    <w:p w:rsidR="000B7DE0" w:rsidRPr="00D55DBA" w:rsidRDefault="000B7DE0" w:rsidP="000B7DE0">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(Bkz. </w:t>
      </w:r>
      <w:r w:rsidR="00516E88" w:rsidRPr="00D55DBA">
        <w:rPr>
          <w:rFonts w:ascii="Times New Roman" w:hAnsi="Times New Roman" w:cs="Times New Roman"/>
          <w:sz w:val="24"/>
          <w:szCs w:val="24"/>
        </w:rPr>
        <w:t>Bölüm</w:t>
      </w:r>
      <w:r w:rsidRPr="00D55DBA">
        <w:rPr>
          <w:rFonts w:ascii="Times New Roman" w:hAnsi="Times New Roman" w:cs="Times New Roman"/>
          <w:sz w:val="24"/>
          <w:szCs w:val="24"/>
        </w:rPr>
        <w:t xml:space="preserve"> 5.1). Bu hastalarda</w:t>
      </w:r>
      <w:r w:rsidR="00516E88"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atorvastatin, diğer lipid-düşürücü tedavilere (LDL aferezi </w:t>
      </w:r>
    </w:p>
    <w:p w:rsidR="000B7DE0" w:rsidRPr="00D55DBA" w:rsidRDefault="000B7DE0" w:rsidP="000B7DE0">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gibi) ek olarak veya diğer tedaviler bulunmadığında kullanılmalıdır. </w:t>
      </w:r>
    </w:p>
    <w:p w:rsidR="000B7DE0" w:rsidRPr="00D55DBA" w:rsidRDefault="000B7DE0" w:rsidP="000B7DE0">
      <w:pPr>
        <w:spacing w:after="0" w:line="360" w:lineRule="auto"/>
        <w:jc w:val="both"/>
        <w:rPr>
          <w:rFonts w:ascii="Times New Roman" w:hAnsi="Times New Roman" w:cs="Times New Roman"/>
          <w:sz w:val="24"/>
          <w:szCs w:val="24"/>
        </w:rPr>
      </w:pPr>
    </w:p>
    <w:p w:rsidR="000B7DE0" w:rsidRPr="00D55DBA" w:rsidRDefault="000B7DE0" w:rsidP="000B7DE0">
      <w:pPr>
        <w:spacing w:after="0" w:line="360" w:lineRule="auto"/>
        <w:jc w:val="both"/>
        <w:rPr>
          <w:rFonts w:ascii="Times New Roman" w:hAnsi="Times New Roman" w:cs="Times New Roman"/>
          <w:i/>
          <w:sz w:val="24"/>
          <w:szCs w:val="24"/>
        </w:rPr>
      </w:pPr>
      <w:r w:rsidRPr="00D55DBA">
        <w:rPr>
          <w:rFonts w:ascii="Times New Roman" w:hAnsi="Times New Roman" w:cs="Times New Roman"/>
          <w:i/>
          <w:sz w:val="24"/>
          <w:szCs w:val="24"/>
        </w:rPr>
        <w:t xml:space="preserve">Kardiyovasküler olaylardan koruma </w:t>
      </w:r>
    </w:p>
    <w:p w:rsidR="000B7DE0" w:rsidRPr="00D55DBA" w:rsidRDefault="000B7DE0" w:rsidP="000B7DE0">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Primer koruma çalışmalarında doz 10 mg/gün’dür. Güncel kılavuzlara uygun (LDL-) kolesterol seviyelerini sağlamak için daha yüksek dozlar gerekli olabilir.</w:t>
      </w:r>
    </w:p>
    <w:p w:rsidR="00516E88" w:rsidRPr="00D55DBA" w:rsidRDefault="00516E88" w:rsidP="00EB007B">
      <w:pPr>
        <w:spacing w:after="0" w:line="360" w:lineRule="auto"/>
        <w:jc w:val="both"/>
        <w:rPr>
          <w:rFonts w:ascii="Times New Roman" w:hAnsi="Times New Roman" w:cs="Times New Roman"/>
          <w:b/>
          <w:sz w:val="24"/>
          <w:szCs w:val="24"/>
        </w:rPr>
      </w:pPr>
    </w:p>
    <w:p w:rsidR="00BE6FEB" w:rsidRPr="00D55DBA" w:rsidRDefault="00516E88" w:rsidP="00EB007B">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lastRenderedPageBreak/>
        <w:t>U</w:t>
      </w:r>
      <w:r w:rsidR="00BE6FEB" w:rsidRPr="00D55DBA">
        <w:rPr>
          <w:rFonts w:ascii="Times New Roman" w:hAnsi="Times New Roman" w:cs="Times New Roman"/>
          <w:b/>
          <w:sz w:val="24"/>
          <w:szCs w:val="24"/>
        </w:rPr>
        <w:t>ygulama şekli:</w:t>
      </w:r>
    </w:p>
    <w:p w:rsidR="00616E59" w:rsidRPr="00D55DBA" w:rsidRDefault="00516E88" w:rsidP="00516E8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Sadece ağızdan kullanım içindir. COLASTİN-L günün herhangi bir saatinde yemekle birlikte veya ayrı olarak tek doz halinde alınabilir.</w:t>
      </w:r>
    </w:p>
    <w:p w:rsidR="00516E88" w:rsidRPr="00D55DBA" w:rsidRDefault="00516E88" w:rsidP="00EB007B">
      <w:pPr>
        <w:spacing w:after="0" w:line="360" w:lineRule="auto"/>
        <w:jc w:val="both"/>
        <w:rPr>
          <w:rFonts w:ascii="Times New Roman" w:hAnsi="Times New Roman" w:cs="Times New Roman"/>
          <w:b/>
          <w:sz w:val="24"/>
          <w:szCs w:val="24"/>
        </w:rPr>
      </w:pPr>
    </w:p>
    <w:p w:rsidR="00616E59" w:rsidRPr="00D55DBA" w:rsidRDefault="00BE6FEB" w:rsidP="00EB007B">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Özel popülasyonlara ilişkin ek bilgiler:</w:t>
      </w:r>
    </w:p>
    <w:p w:rsidR="00BE6FEB" w:rsidRPr="00D55DBA" w:rsidRDefault="00516E88" w:rsidP="00EB007B">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Böbrek</w:t>
      </w:r>
      <w:r w:rsidR="00BE6FEB" w:rsidRPr="00D55DBA">
        <w:rPr>
          <w:rFonts w:ascii="Times New Roman" w:hAnsi="Times New Roman" w:cs="Times New Roman"/>
          <w:b/>
          <w:sz w:val="24"/>
          <w:szCs w:val="24"/>
        </w:rPr>
        <w:t xml:space="preserve"> yetmezliği:</w:t>
      </w:r>
    </w:p>
    <w:p w:rsidR="00516E88" w:rsidRPr="00D55DBA" w:rsidRDefault="00516E88" w:rsidP="00516E8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Böbrek yetmezliği; böbrek hastalığının, atorvastatinin LDL-K düşürücü etkisi ve plazma kan konsantrasyonlarına tesiri yoktur. Bu nedenle böbrek fonksiyon bozukluğu olan hastalarda doz ayarlaması gerekli değildir (Bkz. Bölüm 4.4 ve 5.2).</w:t>
      </w:r>
    </w:p>
    <w:p w:rsidR="00516E88" w:rsidRPr="00D55DBA" w:rsidRDefault="00516E88" w:rsidP="00516E88">
      <w:pPr>
        <w:spacing w:after="0" w:line="360" w:lineRule="auto"/>
        <w:jc w:val="both"/>
        <w:rPr>
          <w:rFonts w:ascii="Times New Roman" w:hAnsi="Times New Roman" w:cs="Times New Roman"/>
          <w:b/>
          <w:sz w:val="24"/>
          <w:szCs w:val="24"/>
        </w:rPr>
      </w:pPr>
    </w:p>
    <w:p w:rsidR="00516E88" w:rsidRPr="00D55DBA" w:rsidRDefault="00516E88" w:rsidP="00516E88">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Karaciğer yetmezliği:</w:t>
      </w:r>
    </w:p>
    <w:p w:rsidR="00616E59" w:rsidRPr="00D55DBA" w:rsidRDefault="00516E88" w:rsidP="00EB007B">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Bkz. Bölüm 4.3 ve 4.4.</w:t>
      </w:r>
    </w:p>
    <w:p w:rsidR="00516E88" w:rsidRPr="00D55DBA" w:rsidRDefault="00516E88" w:rsidP="00EB007B">
      <w:pPr>
        <w:spacing w:after="0" w:line="360" w:lineRule="auto"/>
        <w:jc w:val="both"/>
        <w:rPr>
          <w:rFonts w:ascii="Times New Roman" w:hAnsi="Times New Roman" w:cs="Times New Roman"/>
          <w:b/>
          <w:sz w:val="24"/>
          <w:szCs w:val="24"/>
        </w:rPr>
      </w:pPr>
    </w:p>
    <w:p w:rsidR="00616E59" w:rsidRPr="00D55DBA" w:rsidRDefault="00516E88" w:rsidP="00EB007B">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Pediyatrik Hastalarda (10-17 yaş) Heterozigot Ailesel Hiperkolesterolemi:</w:t>
      </w:r>
    </w:p>
    <w:p w:rsidR="00516E88" w:rsidRPr="00D55DBA" w:rsidRDefault="00516E88" w:rsidP="00516E8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COLASTİN-L ’nin tavsiye edilen başlangıç dozu günde 10 mg’dır; tavsiye edilen maksimum dozu günde 20 mg’dır (bu hasta popülasyonunda 20 mg’ın üzerindeki dozlar ve kombine tedavi çalışılmamıştır). Doz, önerilen tedavi hedefine göre bireyselleştirilmelidir (Bkz. Bölüm 5). Ayarlamalar en az 4 haftalık aralıklarla yapılmalıdır.</w:t>
      </w:r>
    </w:p>
    <w:p w:rsidR="00516E88" w:rsidRPr="00D55DBA" w:rsidRDefault="00516E88" w:rsidP="00EB007B">
      <w:pPr>
        <w:spacing w:after="0" w:line="360" w:lineRule="auto"/>
        <w:jc w:val="both"/>
        <w:rPr>
          <w:rFonts w:ascii="Times New Roman" w:hAnsi="Times New Roman" w:cs="Times New Roman"/>
          <w:b/>
          <w:sz w:val="24"/>
          <w:szCs w:val="24"/>
        </w:rPr>
      </w:pPr>
    </w:p>
    <w:p w:rsidR="00BE6FEB" w:rsidRPr="00D55DBA" w:rsidRDefault="00BE6FEB" w:rsidP="00EB007B">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Geriyatrik popülasyon:</w:t>
      </w:r>
    </w:p>
    <w:p w:rsidR="00616E59" w:rsidRPr="00D55DBA" w:rsidRDefault="00516E88" w:rsidP="00516E8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Emniyet ve etkinlik açısından tavsiye edilen dozlarda, yaşlı hastalar ile genel popülasyon arasında hiç bir farklılık gözlenmemiştir (Bkz. Bölüm 4.4).</w:t>
      </w:r>
    </w:p>
    <w:p w:rsidR="00516E88" w:rsidRPr="00D55DBA" w:rsidRDefault="00516E88" w:rsidP="00516E88">
      <w:pPr>
        <w:spacing w:after="0" w:line="360" w:lineRule="auto"/>
        <w:jc w:val="both"/>
        <w:rPr>
          <w:rFonts w:ascii="Times New Roman" w:hAnsi="Times New Roman" w:cs="Times New Roman"/>
          <w:sz w:val="24"/>
          <w:szCs w:val="24"/>
        </w:rPr>
      </w:pPr>
    </w:p>
    <w:p w:rsidR="00516E88" w:rsidRPr="00D55DBA" w:rsidRDefault="00516E88" w:rsidP="00516E88">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Lipid düşürücü terapi ile eşzamanlı kullanımı</w:t>
      </w:r>
    </w:p>
    <w:p w:rsidR="00516E88" w:rsidRPr="00D55DBA" w:rsidRDefault="00516E88" w:rsidP="00516E8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Aditif etki sağlamak için COLASTİN-L, safra asidi bağlayan bir reçine ile birlikte kullanılabilir. HMG-KoA redüktaz inhibitörleri ile fibratların (gemfibrozil, fenofibrat gibi) kombinasyonundan genellikle kaçınılmalıdır. (Bkz. Bölüm 4.4, İskelet Kasına Etkileri ve 4.5).</w:t>
      </w:r>
    </w:p>
    <w:p w:rsidR="00516E88" w:rsidRPr="00D55DBA" w:rsidRDefault="00516E88" w:rsidP="00516E88">
      <w:pPr>
        <w:spacing w:after="0" w:line="360" w:lineRule="auto"/>
        <w:jc w:val="both"/>
        <w:rPr>
          <w:rFonts w:ascii="Times New Roman" w:hAnsi="Times New Roman" w:cs="Times New Roman"/>
          <w:sz w:val="24"/>
          <w:szCs w:val="24"/>
        </w:rPr>
      </w:pPr>
    </w:p>
    <w:p w:rsidR="00516E88" w:rsidRPr="00D55DBA" w:rsidRDefault="00516E88" w:rsidP="00516E88">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 xml:space="preserve">Siklosporin, klaritromisin, itrakonazol ya da belli proteaz inhibitörlerini kullanan hastalarda dozaj </w:t>
      </w:r>
    </w:p>
    <w:p w:rsidR="00516E88" w:rsidRPr="00D55DBA" w:rsidRDefault="00516E88" w:rsidP="00516E8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Siklosporin ya da HIV proteaz inhibitörleri (tipranavir ile ritonavir) ya da hepatit C proteaz inhibitörü (telaprevir) kullanan hastalarda, </w:t>
      </w:r>
      <w:r w:rsidR="00BD11D2" w:rsidRPr="00D55DBA">
        <w:rPr>
          <w:rFonts w:ascii="Times New Roman" w:hAnsi="Times New Roman" w:cs="Times New Roman"/>
          <w:sz w:val="24"/>
          <w:szCs w:val="24"/>
        </w:rPr>
        <w:t>COLASTİN-L</w:t>
      </w:r>
      <w:r w:rsidRPr="00D55DBA">
        <w:rPr>
          <w:rFonts w:ascii="Times New Roman" w:hAnsi="Times New Roman" w:cs="Times New Roman"/>
          <w:sz w:val="24"/>
          <w:szCs w:val="24"/>
        </w:rPr>
        <w:t xml:space="preserve"> ile</w:t>
      </w:r>
      <w:r w:rsidR="00D44856" w:rsidRPr="00D55DBA">
        <w:rPr>
          <w:rFonts w:ascii="Times New Roman" w:hAnsi="Times New Roman" w:cs="Times New Roman"/>
          <w:sz w:val="24"/>
          <w:szCs w:val="24"/>
        </w:rPr>
        <w:t xml:space="preserve"> </w:t>
      </w:r>
      <w:r w:rsidRPr="00D55DBA">
        <w:rPr>
          <w:rFonts w:ascii="Times New Roman" w:hAnsi="Times New Roman" w:cs="Times New Roman"/>
          <w:sz w:val="24"/>
          <w:szCs w:val="24"/>
        </w:rPr>
        <w:t>tedaviden kaçınılmalıdır. Klaritromisin, itrakonazol kullanan ya da</w:t>
      </w:r>
      <w:r w:rsidR="00D44856"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ritonavir ile saquinavir veya darunavir ile ritonavir kombinasyonu, fosamprenavir, veya fosamprenavir ile ritonavir kombinasyonu, </w:t>
      </w:r>
      <w:r w:rsidR="00D44856" w:rsidRPr="00D55DBA">
        <w:rPr>
          <w:rFonts w:ascii="Times New Roman" w:hAnsi="Times New Roman" w:cs="Times New Roman"/>
          <w:sz w:val="24"/>
          <w:szCs w:val="24"/>
        </w:rPr>
        <w:t>COLASTİN-</w:t>
      </w:r>
      <w:r w:rsidR="00D44856" w:rsidRPr="00D55DBA">
        <w:rPr>
          <w:rFonts w:ascii="Times New Roman" w:hAnsi="Times New Roman" w:cs="Times New Roman"/>
          <w:sz w:val="24"/>
          <w:szCs w:val="24"/>
        </w:rPr>
        <w:lastRenderedPageBreak/>
        <w:t xml:space="preserve">L ile tedavi 20 mg ile </w:t>
      </w:r>
      <w:r w:rsidRPr="00D55DBA">
        <w:rPr>
          <w:rFonts w:ascii="Times New Roman" w:hAnsi="Times New Roman" w:cs="Times New Roman"/>
          <w:sz w:val="24"/>
          <w:szCs w:val="24"/>
        </w:rPr>
        <w:t>sınırlandırılmalıdır, ve gerekli en düşük doz atorvastatinin</w:t>
      </w:r>
      <w:r w:rsidR="00D44856" w:rsidRPr="00D55DBA">
        <w:rPr>
          <w:rFonts w:ascii="Times New Roman" w:hAnsi="Times New Roman" w:cs="Times New Roman"/>
          <w:sz w:val="24"/>
          <w:szCs w:val="24"/>
        </w:rPr>
        <w:t xml:space="preserve"> verildiğinden emin olmak için </w:t>
      </w:r>
      <w:r w:rsidRPr="00D55DBA">
        <w:rPr>
          <w:rFonts w:ascii="Times New Roman" w:hAnsi="Times New Roman" w:cs="Times New Roman"/>
          <w:sz w:val="24"/>
          <w:szCs w:val="24"/>
        </w:rPr>
        <w:t>klinik değerlendirme yapılması</w:t>
      </w:r>
      <w:r w:rsidR="00D44856"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önerilir. HIV proteaz inhibitörü nelfinavir veya hepatit C proteaz inhibitörü boceprevir alan hastalarda </w:t>
      </w:r>
      <w:r w:rsidR="00D44856" w:rsidRPr="00D55DBA">
        <w:rPr>
          <w:rFonts w:ascii="Times New Roman" w:hAnsi="Times New Roman" w:cs="Times New Roman"/>
          <w:sz w:val="24"/>
          <w:szCs w:val="24"/>
        </w:rPr>
        <w:t>COLASTİN-L</w:t>
      </w:r>
      <w:r w:rsidRPr="00D55DBA">
        <w:rPr>
          <w:rFonts w:ascii="Times New Roman" w:hAnsi="Times New Roman" w:cs="Times New Roman"/>
          <w:sz w:val="24"/>
          <w:szCs w:val="24"/>
        </w:rPr>
        <w:t xml:space="preserve"> ile tedavi 40 mg ile sınırlandırılmalıdır ve gerekli en düşük doz atorvastatinin verildiğinden emin o</w:t>
      </w:r>
      <w:r w:rsidR="00D44856" w:rsidRPr="00D55DBA">
        <w:rPr>
          <w:rFonts w:ascii="Times New Roman" w:hAnsi="Times New Roman" w:cs="Times New Roman"/>
          <w:sz w:val="24"/>
          <w:szCs w:val="24"/>
        </w:rPr>
        <w:t xml:space="preserve">lmak için klinik değerlendirme </w:t>
      </w:r>
      <w:r w:rsidRPr="00D55DBA">
        <w:rPr>
          <w:rFonts w:ascii="Times New Roman" w:hAnsi="Times New Roman" w:cs="Times New Roman"/>
          <w:sz w:val="24"/>
          <w:szCs w:val="24"/>
        </w:rPr>
        <w:t>yapılması</w:t>
      </w:r>
      <w:r w:rsidR="00D44856"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önerilir (Bkz. </w:t>
      </w:r>
      <w:r w:rsidR="00D44856" w:rsidRPr="00D55DBA">
        <w:rPr>
          <w:rFonts w:ascii="Times New Roman" w:hAnsi="Times New Roman" w:cs="Times New Roman"/>
          <w:sz w:val="24"/>
          <w:szCs w:val="24"/>
        </w:rPr>
        <w:t>Bölüm</w:t>
      </w:r>
      <w:r w:rsidRPr="00D55DBA">
        <w:rPr>
          <w:rFonts w:ascii="Times New Roman" w:hAnsi="Times New Roman" w:cs="Times New Roman"/>
          <w:sz w:val="24"/>
          <w:szCs w:val="24"/>
        </w:rPr>
        <w:t xml:space="preserve"> 4.4, İskelet Kasına Etkileri ve 4.5).</w:t>
      </w:r>
    </w:p>
    <w:p w:rsidR="00516E88" w:rsidRPr="00D55DBA" w:rsidRDefault="00516E88" w:rsidP="00516E88">
      <w:pPr>
        <w:spacing w:after="0" w:line="360" w:lineRule="auto"/>
        <w:jc w:val="both"/>
        <w:rPr>
          <w:rFonts w:ascii="Times New Roman" w:hAnsi="Times New Roman" w:cs="Times New Roman"/>
          <w:sz w:val="24"/>
          <w:szCs w:val="24"/>
        </w:rPr>
      </w:pPr>
    </w:p>
    <w:p w:rsidR="00BE6FEB" w:rsidRPr="00D55DBA"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D55DBA">
        <w:rPr>
          <w:rFonts w:ascii="Times New Roman" w:hAnsi="Times New Roman" w:cs="Times New Roman"/>
          <w:b/>
          <w:sz w:val="24"/>
          <w:szCs w:val="24"/>
        </w:rPr>
        <w:t>Kontrendikasyonlar</w:t>
      </w:r>
    </w:p>
    <w:p w:rsidR="00D44856" w:rsidRPr="00D55DBA" w:rsidRDefault="00D44856" w:rsidP="00D44856">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COLASTİN-L, aşağıdaki hastalarda kontrendikedir: </w:t>
      </w:r>
    </w:p>
    <w:p w:rsidR="00D44856" w:rsidRPr="00D55DBA" w:rsidRDefault="00D44856" w:rsidP="00D44856">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  Bu ilacın herhangi bir komponentine aşırı duyarlılığı olan, </w:t>
      </w:r>
    </w:p>
    <w:p w:rsidR="00D44856" w:rsidRPr="00D55DBA" w:rsidRDefault="000109A9" w:rsidP="00D44856">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 </w:t>
      </w:r>
      <w:r w:rsidR="00D44856" w:rsidRPr="00D55DBA">
        <w:rPr>
          <w:rFonts w:ascii="Times New Roman" w:hAnsi="Times New Roman" w:cs="Times New Roman"/>
          <w:sz w:val="24"/>
          <w:szCs w:val="24"/>
        </w:rPr>
        <w:t xml:space="preserve">Aktif karaciğer hastalığı olan veya devamlı olarak normal üst limiti 3 kat aşan açıklanamayan serum transaminaz yükselmesi olan, </w:t>
      </w:r>
    </w:p>
    <w:p w:rsidR="00616E59" w:rsidRPr="00D55DBA" w:rsidRDefault="00D44856" w:rsidP="00D44856">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Hamile, emziren ve uygun kontraseptif yöntemleri kullanmayan çocuk doğurma potansiyeli olan kadınlarda</w:t>
      </w:r>
    </w:p>
    <w:p w:rsidR="00D44856" w:rsidRPr="00D55DBA" w:rsidRDefault="00D44856" w:rsidP="00D44856">
      <w:pPr>
        <w:spacing w:after="0" w:line="360" w:lineRule="auto"/>
        <w:jc w:val="both"/>
        <w:rPr>
          <w:rFonts w:ascii="Times New Roman" w:hAnsi="Times New Roman" w:cs="Times New Roman"/>
          <w:sz w:val="24"/>
          <w:szCs w:val="24"/>
        </w:rPr>
      </w:pPr>
    </w:p>
    <w:p w:rsidR="00BE6FEB" w:rsidRPr="00D55DBA"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D55DBA">
        <w:rPr>
          <w:rFonts w:ascii="Times New Roman" w:hAnsi="Times New Roman" w:cs="Times New Roman"/>
          <w:b/>
          <w:sz w:val="24"/>
          <w:szCs w:val="24"/>
        </w:rPr>
        <w:t>Özel kullanım uyarıları ve önlemleri</w:t>
      </w:r>
    </w:p>
    <w:p w:rsidR="00D44856" w:rsidRPr="00D55DBA" w:rsidRDefault="00D44856" w:rsidP="00D44856">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Karaciğere etkileri: </w:t>
      </w:r>
    </w:p>
    <w:p w:rsidR="00D44856" w:rsidRPr="00D55DBA" w:rsidRDefault="00D44856" w:rsidP="00D44856">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Aynı sınıfa dahil diğer lipid düşürücü ajanlarda olduğu gibi, atorvastatin tedavisini takiben serum transaminazlarında orta derecede yükselmeler (normal üst limitinin (ULN) 3 katından daha fazla) rapor edilmiştir. Bu durumda dozun azaltılması veya atorvastatin tedavisinin kesilmesi önerilir. Hem pazarlama öncesi hem de pazarlama sonrasında atorvastatinin 10, 20, 40 ve 80 mg dozları</w:t>
      </w:r>
      <w:r w:rsidR="000109A9" w:rsidRPr="00D55DBA">
        <w:rPr>
          <w:rFonts w:ascii="Times New Roman" w:hAnsi="Times New Roman" w:cs="Times New Roman"/>
          <w:sz w:val="24"/>
          <w:szCs w:val="24"/>
        </w:rPr>
        <w:t xml:space="preserve"> </w:t>
      </w:r>
      <w:r w:rsidRPr="00D55DBA">
        <w:rPr>
          <w:rFonts w:ascii="Times New Roman" w:hAnsi="Times New Roman" w:cs="Times New Roman"/>
          <w:sz w:val="24"/>
          <w:szCs w:val="24"/>
        </w:rPr>
        <w:t>ile yapılan klinik çalışmalarda, karaciğer fonksiyonları</w:t>
      </w:r>
      <w:r w:rsidR="00831293" w:rsidRPr="00D55DBA">
        <w:rPr>
          <w:rFonts w:ascii="Times New Roman" w:hAnsi="Times New Roman" w:cs="Times New Roman"/>
          <w:sz w:val="24"/>
          <w:szCs w:val="24"/>
        </w:rPr>
        <w:t xml:space="preserve"> </w:t>
      </w:r>
      <w:r w:rsidRPr="00D55DBA">
        <w:rPr>
          <w:rFonts w:ascii="Times New Roman" w:hAnsi="Times New Roman" w:cs="Times New Roman"/>
          <w:sz w:val="24"/>
          <w:szCs w:val="24"/>
        </w:rPr>
        <w:t>izlenmiştir. Atorvastatin alan hastaların %0.7</w:t>
      </w:r>
      <w:r w:rsidR="00831293" w:rsidRPr="00D55DBA">
        <w:rPr>
          <w:rFonts w:ascii="Times New Roman" w:hAnsi="Times New Roman" w:cs="Times New Roman"/>
          <w:sz w:val="24"/>
          <w:szCs w:val="24"/>
        </w:rPr>
        <w:t xml:space="preserve"> </w:t>
      </w:r>
      <w:r w:rsidRPr="00D55DBA">
        <w:rPr>
          <w:rFonts w:ascii="Times New Roman" w:hAnsi="Times New Roman" w:cs="Times New Roman"/>
          <w:sz w:val="24"/>
          <w:szCs w:val="24"/>
        </w:rPr>
        <w:t>’sinde serum transaminazlarında sürekli yükselme (normal üst limitin 3 katından fazla olmak üzere, iki veya</w:t>
      </w:r>
      <w:r w:rsidR="00831293" w:rsidRPr="00D55DBA">
        <w:rPr>
          <w:rFonts w:ascii="Times New Roman" w:hAnsi="Times New Roman" w:cs="Times New Roman"/>
          <w:sz w:val="24"/>
          <w:szCs w:val="24"/>
        </w:rPr>
        <w:t xml:space="preserve"> </w:t>
      </w:r>
      <w:r w:rsidRPr="00D55DBA">
        <w:rPr>
          <w:rFonts w:ascii="Times New Roman" w:hAnsi="Times New Roman" w:cs="Times New Roman"/>
          <w:sz w:val="24"/>
          <w:szCs w:val="24"/>
        </w:rPr>
        <w:t>daha fazla durumda) gözlenmiştir. Bu anormalliklerin insidansı</w:t>
      </w:r>
      <w:r w:rsidR="00D10FDF" w:rsidRPr="00D55DBA">
        <w:rPr>
          <w:rFonts w:ascii="Times New Roman" w:hAnsi="Times New Roman" w:cs="Times New Roman"/>
          <w:sz w:val="24"/>
          <w:szCs w:val="24"/>
        </w:rPr>
        <w:t xml:space="preserve"> </w:t>
      </w:r>
      <w:r w:rsidRPr="00D55DBA">
        <w:rPr>
          <w:rFonts w:ascii="Times New Roman" w:hAnsi="Times New Roman" w:cs="Times New Roman"/>
          <w:sz w:val="24"/>
          <w:szCs w:val="24"/>
        </w:rPr>
        <w:t>10, 20, 40 ve 80 mg</w:t>
      </w:r>
      <w:r w:rsidR="000109A9"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dozlar için sırasıyla % 0.2, % 0.2, % 0.6 ve % 2.3 olmuştur. Bu artışlara genelde sarılık veya diğer klinik belirti ve semptomlar eşlik etmemiştir. Atorvastatin dozu azaltıldığında, ilaç tedavisine ara verildiğinde veya tedavi kesildiğinde transaminaz seviyeleri tedavi öncesi değerlere dönmüştür. Hastaların çoğu daha düşük dozda atorvastatin ile tedaviye sekelsiz devam edebilmiştir. </w:t>
      </w:r>
    </w:p>
    <w:p w:rsidR="00831293" w:rsidRPr="00D55DBA" w:rsidRDefault="00831293" w:rsidP="00D44856">
      <w:pPr>
        <w:spacing w:after="0" w:line="360" w:lineRule="auto"/>
        <w:jc w:val="both"/>
        <w:rPr>
          <w:rFonts w:ascii="Times New Roman" w:hAnsi="Times New Roman" w:cs="Times New Roman"/>
          <w:sz w:val="24"/>
          <w:szCs w:val="24"/>
        </w:rPr>
      </w:pPr>
    </w:p>
    <w:p w:rsidR="00D44856" w:rsidRPr="00D55DBA" w:rsidRDefault="00831293" w:rsidP="00D44856">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COLASTİN-L</w:t>
      </w:r>
      <w:r w:rsidR="00D44856" w:rsidRPr="00D55DBA">
        <w:rPr>
          <w:rFonts w:ascii="Times New Roman" w:hAnsi="Times New Roman" w:cs="Times New Roman"/>
          <w:sz w:val="24"/>
          <w:szCs w:val="24"/>
        </w:rPr>
        <w:t xml:space="preserve"> ile tedavinin başlatılmasından önce ve klinik olara</w:t>
      </w:r>
      <w:r w:rsidRPr="00D55DBA">
        <w:rPr>
          <w:rFonts w:ascii="Times New Roman" w:hAnsi="Times New Roman" w:cs="Times New Roman"/>
          <w:sz w:val="24"/>
          <w:szCs w:val="24"/>
        </w:rPr>
        <w:t xml:space="preserve">k gerekli olduğunda (karaciğer </w:t>
      </w:r>
      <w:r w:rsidR="00D44856" w:rsidRPr="00D55DBA">
        <w:rPr>
          <w:rFonts w:ascii="Times New Roman" w:hAnsi="Times New Roman" w:cs="Times New Roman"/>
          <w:sz w:val="24"/>
          <w:szCs w:val="24"/>
        </w:rPr>
        <w:t>hasarının belirti veya semptomları</w:t>
      </w:r>
      <w:r w:rsidRPr="00D55DBA">
        <w:rPr>
          <w:rFonts w:ascii="Times New Roman" w:hAnsi="Times New Roman" w:cs="Times New Roman"/>
          <w:sz w:val="24"/>
          <w:szCs w:val="24"/>
        </w:rPr>
        <w:t xml:space="preserve"> </w:t>
      </w:r>
      <w:r w:rsidR="00D44856" w:rsidRPr="00D55DBA">
        <w:rPr>
          <w:rFonts w:ascii="Times New Roman" w:hAnsi="Times New Roman" w:cs="Times New Roman"/>
          <w:sz w:val="24"/>
          <w:szCs w:val="24"/>
        </w:rPr>
        <w:t>oluşursa) tekrar edecek şekil</w:t>
      </w:r>
      <w:r w:rsidRPr="00D55DBA">
        <w:rPr>
          <w:rFonts w:ascii="Times New Roman" w:hAnsi="Times New Roman" w:cs="Times New Roman"/>
          <w:sz w:val="24"/>
          <w:szCs w:val="24"/>
        </w:rPr>
        <w:t xml:space="preserve">de karaciğer enzim testlerinin </w:t>
      </w:r>
      <w:r w:rsidR="00D44856" w:rsidRPr="00D55DBA">
        <w:rPr>
          <w:rFonts w:ascii="Times New Roman" w:hAnsi="Times New Roman" w:cs="Times New Roman"/>
          <w:sz w:val="24"/>
          <w:szCs w:val="24"/>
        </w:rPr>
        <w:t>yapılması</w:t>
      </w:r>
      <w:r w:rsidRPr="00D55DBA">
        <w:rPr>
          <w:rFonts w:ascii="Times New Roman" w:hAnsi="Times New Roman" w:cs="Times New Roman"/>
          <w:sz w:val="24"/>
          <w:szCs w:val="24"/>
        </w:rPr>
        <w:t xml:space="preserve"> </w:t>
      </w:r>
      <w:r w:rsidR="00D44856" w:rsidRPr="00D55DBA">
        <w:rPr>
          <w:rFonts w:ascii="Times New Roman" w:hAnsi="Times New Roman" w:cs="Times New Roman"/>
          <w:sz w:val="24"/>
          <w:szCs w:val="24"/>
        </w:rPr>
        <w:t>önerilir. Atorvastatini de içeren statinleri alan hastalarda pazarlama sonrası</w:t>
      </w:r>
      <w:r w:rsidRPr="00D55DBA">
        <w:rPr>
          <w:rFonts w:ascii="Times New Roman" w:hAnsi="Times New Roman" w:cs="Times New Roman"/>
          <w:sz w:val="24"/>
          <w:szCs w:val="24"/>
        </w:rPr>
        <w:t xml:space="preserve"> seyrek </w:t>
      </w:r>
      <w:r w:rsidR="00D44856" w:rsidRPr="00D55DBA">
        <w:rPr>
          <w:rFonts w:ascii="Times New Roman" w:hAnsi="Times New Roman" w:cs="Times New Roman"/>
          <w:sz w:val="24"/>
          <w:szCs w:val="24"/>
        </w:rPr>
        <w:t xml:space="preserve">olarak ölümcül ve ölümcül olmayan karaciğer yetmezliği bildirilmiştir. Eğer </w:t>
      </w:r>
      <w:r w:rsidRPr="00D55DBA">
        <w:rPr>
          <w:rFonts w:ascii="Times New Roman" w:hAnsi="Times New Roman" w:cs="Times New Roman"/>
          <w:sz w:val="24"/>
          <w:szCs w:val="24"/>
        </w:rPr>
        <w:t xml:space="preserve">COLASTİN-L ile tedavi </w:t>
      </w:r>
      <w:r w:rsidR="00D44856" w:rsidRPr="00D55DBA">
        <w:rPr>
          <w:rFonts w:ascii="Times New Roman" w:hAnsi="Times New Roman" w:cs="Times New Roman"/>
          <w:sz w:val="24"/>
          <w:szCs w:val="24"/>
        </w:rPr>
        <w:t>sırasında klinik semptom veren karaciğer hasarı</w:t>
      </w:r>
      <w:r w:rsidRPr="00D55DBA">
        <w:rPr>
          <w:rFonts w:ascii="Times New Roman" w:hAnsi="Times New Roman" w:cs="Times New Roman"/>
          <w:sz w:val="24"/>
          <w:szCs w:val="24"/>
        </w:rPr>
        <w:t xml:space="preserve"> </w:t>
      </w:r>
      <w:r w:rsidR="00D44856" w:rsidRPr="00D55DBA">
        <w:rPr>
          <w:rFonts w:ascii="Times New Roman" w:hAnsi="Times New Roman" w:cs="Times New Roman"/>
          <w:sz w:val="24"/>
          <w:szCs w:val="24"/>
        </w:rPr>
        <w:t xml:space="preserve">ve/veya </w:t>
      </w:r>
      <w:r w:rsidR="00D44856" w:rsidRPr="00D55DBA">
        <w:rPr>
          <w:rFonts w:ascii="Times New Roman" w:hAnsi="Times New Roman" w:cs="Times New Roman"/>
          <w:sz w:val="24"/>
          <w:szCs w:val="24"/>
        </w:rPr>
        <w:lastRenderedPageBreak/>
        <w:t xml:space="preserve">hiperbilirubinemi veya sarılık oluşursa, acilen tedavi durdurulmalıdır. Alternatif bir etyoloji bulunmazsa; </w:t>
      </w:r>
      <w:r w:rsidRPr="00D55DBA">
        <w:rPr>
          <w:rFonts w:ascii="Times New Roman" w:hAnsi="Times New Roman" w:cs="Times New Roman"/>
          <w:sz w:val="24"/>
          <w:szCs w:val="24"/>
        </w:rPr>
        <w:t>COLASTİN-L</w:t>
      </w:r>
      <w:r w:rsidR="00D44856" w:rsidRPr="00D55DBA">
        <w:rPr>
          <w:rFonts w:ascii="Times New Roman" w:hAnsi="Times New Roman" w:cs="Times New Roman"/>
          <w:sz w:val="24"/>
          <w:szCs w:val="24"/>
        </w:rPr>
        <w:t xml:space="preserve"> tedavisi yeniden başlatılmamalıdır. </w:t>
      </w:r>
    </w:p>
    <w:p w:rsidR="00831293" w:rsidRPr="00D55DBA" w:rsidRDefault="00831293" w:rsidP="00D44856">
      <w:pPr>
        <w:spacing w:after="0" w:line="360" w:lineRule="auto"/>
        <w:jc w:val="both"/>
        <w:rPr>
          <w:rFonts w:ascii="Times New Roman" w:hAnsi="Times New Roman" w:cs="Times New Roman"/>
          <w:sz w:val="24"/>
          <w:szCs w:val="24"/>
        </w:rPr>
      </w:pPr>
    </w:p>
    <w:p w:rsidR="00D44856" w:rsidRPr="00D55DBA" w:rsidRDefault="00831293" w:rsidP="00D44856">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COLASTİN-L</w:t>
      </w:r>
      <w:r w:rsidR="00D44856" w:rsidRPr="00D55DBA">
        <w:rPr>
          <w:rFonts w:ascii="Times New Roman" w:hAnsi="Times New Roman" w:cs="Times New Roman"/>
          <w:sz w:val="24"/>
          <w:szCs w:val="24"/>
        </w:rPr>
        <w:t xml:space="preserve"> ile tedavi edilen tüm hastalar; halsizlik, anoreksi, sağ</w:t>
      </w:r>
      <w:r w:rsidRPr="00D55DBA">
        <w:rPr>
          <w:rFonts w:ascii="Times New Roman" w:hAnsi="Times New Roman" w:cs="Times New Roman"/>
          <w:sz w:val="24"/>
          <w:szCs w:val="24"/>
        </w:rPr>
        <w:t xml:space="preserve"> </w:t>
      </w:r>
      <w:r w:rsidR="00D44856" w:rsidRPr="00D55DBA">
        <w:rPr>
          <w:rFonts w:ascii="Times New Roman" w:hAnsi="Times New Roman" w:cs="Times New Roman"/>
          <w:sz w:val="24"/>
          <w:szCs w:val="24"/>
        </w:rPr>
        <w:t>ü</w:t>
      </w:r>
      <w:r w:rsidRPr="00D55DBA">
        <w:rPr>
          <w:rFonts w:ascii="Times New Roman" w:hAnsi="Times New Roman" w:cs="Times New Roman"/>
          <w:sz w:val="24"/>
          <w:szCs w:val="24"/>
        </w:rPr>
        <w:t xml:space="preserve">st abdominal rahatsızlık, koyu </w:t>
      </w:r>
      <w:r w:rsidR="00D44856" w:rsidRPr="00D55DBA">
        <w:rPr>
          <w:rFonts w:ascii="Times New Roman" w:hAnsi="Times New Roman" w:cs="Times New Roman"/>
          <w:sz w:val="24"/>
          <w:szCs w:val="24"/>
        </w:rPr>
        <w:t>renkli idrar ve sarılığı</w:t>
      </w:r>
      <w:r w:rsidRPr="00D55DBA">
        <w:rPr>
          <w:rFonts w:ascii="Times New Roman" w:hAnsi="Times New Roman" w:cs="Times New Roman"/>
          <w:sz w:val="24"/>
          <w:szCs w:val="24"/>
        </w:rPr>
        <w:t xml:space="preserve"> </w:t>
      </w:r>
      <w:r w:rsidR="00D44856" w:rsidRPr="00D55DBA">
        <w:rPr>
          <w:rFonts w:ascii="Times New Roman" w:hAnsi="Times New Roman" w:cs="Times New Roman"/>
          <w:sz w:val="24"/>
          <w:szCs w:val="24"/>
        </w:rPr>
        <w:t>içeren karaciğer hasarını</w:t>
      </w:r>
      <w:r w:rsidRPr="00D55DBA">
        <w:rPr>
          <w:rFonts w:ascii="Times New Roman" w:hAnsi="Times New Roman" w:cs="Times New Roman"/>
          <w:sz w:val="24"/>
          <w:szCs w:val="24"/>
        </w:rPr>
        <w:t xml:space="preserve"> </w:t>
      </w:r>
      <w:r w:rsidR="00D44856" w:rsidRPr="00D55DBA">
        <w:rPr>
          <w:rFonts w:ascii="Times New Roman" w:hAnsi="Times New Roman" w:cs="Times New Roman"/>
          <w:sz w:val="24"/>
          <w:szCs w:val="24"/>
        </w:rPr>
        <w:t>göstere</w:t>
      </w:r>
      <w:r w:rsidRPr="00D55DBA">
        <w:rPr>
          <w:rFonts w:ascii="Times New Roman" w:hAnsi="Times New Roman" w:cs="Times New Roman"/>
          <w:sz w:val="24"/>
          <w:szCs w:val="24"/>
        </w:rPr>
        <w:t xml:space="preserve">n herhangi bir semptomu acilen </w:t>
      </w:r>
      <w:r w:rsidR="00D44856" w:rsidRPr="00D55DBA">
        <w:rPr>
          <w:rFonts w:ascii="Times New Roman" w:hAnsi="Times New Roman" w:cs="Times New Roman"/>
          <w:sz w:val="24"/>
          <w:szCs w:val="24"/>
        </w:rPr>
        <w:t xml:space="preserve">bildirmeleri konusunda uyarılmalıdır. </w:t>
      </w:r>
    </w:p>
    <w:p w:rsidR="00831293" w:rsidRPr="00D55DBA" w:rsidRDefault="00831293" w:rsidP="00D44856">
      <w:pPr>
        <w:spacing w:after="0" w:line="360" w:lineRule="auto"/>
        <w:jc w:val="both"/>
        <w:rPr>
          <w:rFonts w:ascii="Times New Roman" w:hAnsi="Times New Roman" w:cs="Times New Roman"/>
          <w:sz w:val="24"/>
          <w:szCs w:val="24"/>
        </w:rPr>
      </w:pPr>
    </w:p>
    <w:p w:rsidR="00616E59" w:rsidRPr="00D55DBA" w:rsidRDefault="00D44856" w:rsidP="00D44856">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Atorvastatin transaminaz seviyelerinde yükselmeye sebep olabilir (Bkz. </w:t>
      </w:r>
      <w:r w:rsidR="00831293" w:rsidRPr="00D55DBA">
        <w:rPr>
          <w:rFonts w:ascii="Times New Roman" w:hAnsi="Times New Roman" w:cs="Times New Roman"/>
          <w:sz w:val="24"/>
          <w:szCs w:val="24"/>
        </w:rPr>
        <w:t>Bölüm</w:t>
      </w:r>
      <w:r w:rsidRPr="00D55DBA">
        <w:rPr>
          <w:rFonts w:ascii="Times New Roman" w:hAnsi="Times New Roman" w:cs="Times New Roman"/>
          <w:sz w:val="24"/>
          <w:szCs w:val="24"/>
        </w:rPr>
        <w:t xml:space="preserve"> 4.8).</w:t>
      </w:r>
    </w:p>
    <w:p w:rsidR="00831293" w:rsidRPr="00D55DBA" w:rsidRDefault="00831293" w:rsidP="00D44856">
      <w:pPr>
        <w:spacing w:after="0" w:line="360" w:lineRule="auto"/>
        <w:jc w:val="both"/>
        <w:rPr>
          <w:rFonts w:ascii="Times New Roman" w:hAnsi="Times New Roman" w:cs="Times New Roman"/>
          <w:sz w:val="24"/>
          <w:szCs w:val="24"/>
        </w:rPr>
      </w:pPr>
    </w:p>
    <w:p w:rsidR="00831293" w:rsidRPr="00D55DBA" w:rsidRDefault="00831293" w:rsidP="008312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Atorvastatin önemli miktarlarda alkol kullanan ve/veya bir karaciğer hastalığı </w:t>
      </w:r>
      <w:r w:rsidR="008C02E8" w:rsidRPr="00D55DBA">
        <w:rPr>
          <w:rFonts w:ascii="Times New Roman" w:hAnsi="Times New Roman" w:cs="Times New Roman"/>
          <w:sz w:val="24"/>
          <w:szCs w:val="24"/>
        </w:rPr>
        <w:t xml:space="preserve">hikayesi olan </w:t>
      </w:r>
      <w:r w:rsidRPr="00D55DBA">
        <w:rPr>
          <w:rFonts w:ascii="Times New Roman" w:hAnsi="Times New Roman" w:cs="Times New Roman"/>
          <w:sz w:val="24"/>
          <w:szCs w:val="24"/>
        </w:rPr>
        <w:t xml:space="preserve">hastalarda dikkatli kullanılmalıdır. Aktif karaciğer hastalığı </w:t>
      </w:r>
      <w:r w:rsidR="008C02E8" w:rsidRPr="00D55DBA">
        <w:rPr>
          <w:rFonts w:ascii="Times New Roman" w:hAnsi="Times New Roman" w:cs="Times New Roman"/>
          <w:sz w:val="24"/>
          <w:szCs w:val="24"/>
        </w:rPr>
        <w:t xml:space="preserve">veya açıklanamayan sürekli </w:t>
      </w:r>
      <w:r w:rsidRPr="00D55DBA">
        <w:rPr>
          <w:rFonts w:ascii="Times New Roman" w:hAnsi="Times New Roman" w:cs="Times New Roman"/>
          <w:sz w:val="24"/>
          <w:szCs w:val="24"/>
        </w:rPr>
        <w:t xml:space="preserve">transaminaz yükselmesi olanlarda atorvastatin kontrendikedir (Bkz. Bölüm 4.3). </w:t>
      </w:r>
    </w:p>
    <w:p w:rsidR="00831293" w:rsidRPr="00D55DBA" w:rsidRDefault="00831293" w:rsidP="00831293">
      <w:pPr>
        <w:spacing w:after="0" w:line="360" w:lineRule="auto"/>
        <w:jc w:val="both"/>
        <w:rPr>
          <w:rFonts w:ascii="Times New Roman" w:hAnsi="Times New Roman" w:cs="Times New Roman"/>
          <w:sz w:val="24"/>
          <w:szCs w:val="24"/>
        </w:rPr>
      </w:pPr>
    </w:p>
    <w:p w:rsidR="00831293" w:rsidRPr="00D55DBA" w:rsidRDefault="00831293" w:rsidP="008312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İskelet kasına etkileri: </w:t>
      </w:r>
    </w:p>
    <w:p w:rsidR="00831293" w:rsidRPr="00D55DBA" w:rsidRDefault="00831293" w:rsidP="008312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Bu sınıftaki diğer ilaçlar gibi nadir vakalarda, miyogl</w:t>
      </w:r>
      <w:r w:rsidR="008C02E8" w:rsidRPr="00D55DBA">
        <w:rPr>
          <w:rFonts w:ascii="Times New Roman" w:hAnsi="Times New Roman" w:cs="Times New Roman"/>
          <w:sz w:val="24"/>
          <w:szCs w:val="24"/>
        </w:rPr>
        <w:t xml:space="preserve">obinüriye sekonder akut böbrek </w:t>
      </w:r>
      <w:r w:rsidRPr="00D55DBA">
        <w:rPr>
          <w:rFonts w:ascii="Times New Roman" w:hAnsi="Times New Roman" w:cs="Times New Roman"/>
          <w:sz w:val="24"/>
          <w:szCs w:val="24"/>
        </w:rPr>
        <w:t>bozukluğu ile beraber rabdomiyoliz bildirilmiştir. Böbrek bo</w:t>
      </w:r>
      <w:r w:rsidR="008C02E8" w:rsidRPr="00D55DBA">
        <w:rPr>
          <w:rFonts w:ascii="Times New Roman" w:hAnsi="Times New Roman" w:cs="Times New Roman"/>
          <w:sz w:val="24"/>
          <w:szCs w:val="24"/>
        </w:rPr>
        <w:t xml:space="preserve">zukluğu hikayesi, rabdomiyoliz </w:t>
      </w:r>
      <w:r w:rsidRPr="00D55DBA">
        <w:rPr>
          <w:rFonts w:ascii="Times New Roman" w:hAnsi="Times New Roman" w:cs="Times New Roman"/>
          <w:sz w:val="24"/>
          <w:szCs w:val="24"/>
        </w:rPr>
        <w:t>gelişimi için bir risk faktörü olabilir. Böyle hastalar; iskelet kasına etkileri için ya</w:t>
      </w:r>
      <w:r w:rsidR="008C02E8" w:rsidRPr="00D55DBA">
        <w:rPr>
          <w:rFonts w:ascii="Times New Roman" w:hAnsi="Times New Roman" w:cs="Times New Roman"/>
          <w:sz w:val="24"/>
          <w:szCs w:val="24"/>
        </w:rPr>
        <w:t xml:space="preserve">kından </w:t>
      </w:r>
      <w:r w:rsidRPr="00D55DBA">
        <w:rPr>
          <w:rFonts w:ascii="Times New Roman" w:hAnsi="Times New Roman" w:cs="Times New Roman"/>
          <w:sz w:val="24"/>
          <w:szCs w:val="24"/>
        </w:rPr>
        <w:t xml:space="preserve">izlenmelidir. </w:t>
      </w:r>
    </w:p>
    <w:p w:rsidR="008C02E8" w:rsidRPr="00D55DBA" w:rsidRDefault="008C02E8" w:rsidP="00831293">
      <w:pPr>
        <w:spacing w:after="0" w:line="360" w:lineRule="auto"/>
        <w:jc w:val="both"/>
        <w:rPr>
          <w:rFonts w:ascii="Times New Roman" w:hAnsi="Times New Roman" w:cs="Times New Roman"/>
          <w:sz w:val="24"/>
          <w:szCs w:val="24"/>
        </w:rPr>
      </w:pPr>
    </w:p>
    <w:p w:rsidR="00831293" w:rsidRPr="00D55DBA" w:rsidRDefault="00831293" w:rsidP="008312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Diğer statinler gibi atovastatin nadiren; CPK seviyelerin</w:t>
      </w:r>
      <w:r w:rsidR="008C02E8" w:rsidRPr="00D55DBA">
        <w:rPr>
          <w:rFonts w:ascii="Times New Roman" w:hAnsi="Times New Roman" w:cs="Times New Roman"/>
          <w:sz w:val="24"/>
          <w:szCs w:val="24"/>
        </w:rPr>
        <w:t xml:space="preserve">de normal üst limitin (ULN) 10 </w:t>
      </w:r>
      <w:r w:rsidRPr="00D55DBA">
        <w:rPr>
          <w:rFonts w:ascii="Times New Roman" w:hAnsi="Times New Roman" w:cs="Times New Roman"/>
          <w:sz w:val="24"/>
          <w:szCs w:val="24"/>
        </w:rPr>
        <w:t>katından fazla artış</w:t>
      </w:r>
      <w:r w:rsidR="008C02E8" w:rsidRPr="00D55DBA">
        <w:rPr>
          <w:rFonts w:ascii="Times New Roman" w:hAnsi="Times New Roman" w:cs="Times New Roman"/>
          <w:sz w:val="24"/>
          <w:szCs w:val="24"/>
        </w:rPr>
        <w:t xml:space="preserve"> </w:t>
      </w:r>
      <w:r w:rsidRPr="00D55DBA">
        <w:rPr>
          <w:rFonts w:ascii="Times New Roman" w:hAnsi="Times New Roman" w:cs="Times New Roman"/>
          <w:sz w:val="24"/>
          <w:szCs w:val="24"/>
        </w:rPr>
        <w:t>ile ilişkili kas ağrıları</w:t>
      </w:r>
      <w:r w:rsidR="008C02E8" w:rsidRPr="00D55DBA">
        <w:rPr>
          <w:rFonts w:ascii="Times New Roman" w:hAnsi="Times New Roman" w:cs="Times New Roman"/>
          <w:sz w:val="24"/>
          <w:szCs w:val="24"/>
        </w:rPr>
        <w:t xml:space="preserve"> </w:t>
      </w:r>
      <w:r w:rsidRPr="00D55DBA">
        <w:rPr>
          <w:rFonts w:ascii="Times New Roman" w:hAnsi="Times New Roman" w:cs="Times New Roman"/>
          <w:sz w:val="24"/>
          <w:szCs w:val="24"/>
        </w:rPr>
        <w:t>ve kas güçsüzlüğü i</w:t>
      </w:r>
      <w:r w:rsidR="008C02E8" w:rsidRPr="00D55DBA">
        <w:rPr>
          <w:rFonts w:ascii="Times New Roman" w:hAnsi="Times New Roman" w:cs="Times New Roman"/>
          <w:sz w:val="24"/>
          <w:szCs w:val="24"/>
        </w:rPr>
        <w:t xml:space="preserve">le tanımlanan miyopatiye neden </w:t>
      </w:r>
      <w:r w:rsidRPr="00D55DBA">
        <w:rPr>
          <w:rFonts w:ascii="Times New Roman" w:hAnsi="Times New Roman" w:cs="Times New Roman"/>
          <w:sz w:val="24"/>
          <w:szCs w:val="24"/>
        </w:rPr>
        <w:t>olur. Siklosporin ve CYP3A4’ün güçlü inhibitörleri (örn. klaritromisin, itrakonazol, ve HIV proteaz inhibitörleri) gibi belli ilaçlarla atorvastatinin yükse</w:t>
      </w:r>
      <w:r w:rsidR="008C02E8" w:rsidRPr="00D55DBA">
        <w:rPr>
          <w:rFonts w:ascii="Times New Roman" w:hAnsi="Times New Roman" w:cs="Times New Roman"/>
          <w:sz w:val="24"/>
          <w:szCs w:val="24"/>
        </w:rPr>
        <w:t xml:space="preserve">k dozlarının birlikte kullanımı </w:t>
      </w:r>
      <w:r w:rsidRPr="00D55DBA">
        <w:rPr>
          <w:rFonts w:ascii="Times New Roman" w:hAnsi="Times New Roman" w:cs="Times New Roman"/>
          <w:sz w:val="24"/>
          <w:szCs w:val="24"/>
        </w:rPr>
        <w:t xml:space="preserve">miyopati/rabdomiyoliz riskini arttırır. </w:t>
      </w:r>
    </w:p>
    <w:p w:rsidR="008C02E8" w:rsidRPr="00D55DBA" w:rsidRDefault="008C02E8" w:rsidP="00831293">
      <w:pPr>
        <w:spacing w:after="0" w:line="360" w:lineRule="auto"/>
        <w:jc w:val="both"/>
        <w:rPr>
          <w:rFonts w:ascii="Times New Roman" w:hAnsi="Times New Roman" w:cs="Times New Roman"/>
          <w:sz w:val="24"/>
          <w:szCs w:val="24"/>
        </w:rPr>
      </w:pPr>
    </w:p>
    <w:p w:rsidR="00831293" w:rsidRPr="00D55DBA" w:rsidRDefault="00831293" w:rsidP="008312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Statin kullanımı</w:t>
      </w:r>
      <w:r w:rsidR="008C02E8" w:rsidRPr="00D55DBA">
        <w:rPr>
          <w:rFonts w:ascii="Times New Roman" w:hAnsi="Times New Roman" w:cs="Times New Roman"/>
          <w:sz w:val="24"/>
          <w:szCs w:val="24"/>
        </w:rPr>
        <w:t xml:space="preserve"> </w:t>
      </w:r>
      <w:r w:rsidRPr="00D55DBA">
        <w:rPr>
          <w:rFonts w:ascii="Times New Roman" w:hAnsi="Times New Roman" w:cs="Times New Roman"/>
          <w:sz w:val="24"/>
          <w:szCs w:val="24"/>
        </w:rPr>
        <w:t>ile bir otoimmün miyopati olan immün aracılı</w:t>
      </w:r>
      <w:r w:rsidR="008C02E8" w:rsidRPr="00D55DBA">
        <w:rPr>
          <w:rFonts w:ascii="Times New Roman" w:hAnsi="Times New Roman" w:cs="Times New Roman"/>
          <w:sz w:val="24"/>
          <w:szCs w:val="24"/>
        </w:rPr>
        <w:t xml:space="preserve"> </w:t>
      </w:r>
      <w:r w:rsidRPr="00D55DBA">
        <w:rPr>
          <w:rFonts w:ascii="Times New Roman" w:hAnsi="Times New Roman" w:cs="Times New Roman"/>
          <w:sz w:val="24"/>
          <w:szCs w:val="24"/>
        </w:rPr>
        <w:t>nekrotizan miy</w:t>
      </w:r>
      <w:r w:rsidR="008C02E8" w:rsidRPr="00D55DBA">
        <w:rPr>
          <w:rFonts w:ascii="Times New Roman" w:hAnsi="Times New Roman" w:cs="Times New Roman"/>
          <w:sz w:val="24"/>
          <w:szCs w:val="24"/>
        </w:rPr>
        <w:t xml:space="preserve">opati (immune </w:t>
      </w:r>
      <w:r w:rsidRPr="00D55DBA">
        <w:rPr>
          <w:rFonts w:ascii="Times New Roman" w:hAnsi="Times New Roman" w:cs="Times New Roman"/>
          <w:sz w:val="24"/>
          <w:szCs w:val="24"/>
        </w:rPr>
        <w:t>mediated necrotizing myopathy - IMNM) seyrek olara</w:t>
      </w:r>
      <w:r w:rsidR="008C02E8" w:rsidRPr="00D55DBA">
        <w:rPr>
          <w:rFonts w:ascii="Times New Roman" w:hAnsi="Times New Roman" w:cs="Times New Roman"/>
          <w:sz w:val="24"/>
          <w:szCs w:val="24"/>
        </w:rPr>
        <w:t xml:space="preserve">k raporlanmıştır. IMNM; statin </w:t>
      </w:r>
      <w:r w:rsidRPr="00D55DBA">
        <w:rPr>
          <w:rFonts w:ascii="Times New Roman" w:hAnsi="Times New Roman" w:cs="Times New Roman"/>
          <w:sz w:val="24"/>
          <w:szCs w:val="24"/>
        </w:rPr>
        <w:t>tedavisinin kesilmesine rağmen gözlenen proksimal kas güçsüzlüğü ve artmış</w:t>
      </w:r>
      <w:r w:rsidR="008C02E8" w:rsidRPr="00D55DBA">
        <w:rPr>
          <w:rFonts w:ascii="Times New Roman" w:hAnsi="Times New Roman" w:cs="Times New Roman"/>
          <w:sz w:val="24"/>
          <w:szCs w:val="24"/>
        </w:rPr>
        <w:t xml:space="preserve"> serum kreatin </w:t>
      </w:r>
      <w:r w:rsidRPr="00D55DBA">
        <w:rPr>
          <w:rFonts w:ascii="Times New Roman" w:hAnsi="Times New Roman" w:cs="Times New Roman"/>
          <w:sz w:val="24"/>
          <w:szCs w:val="24"/>
        </w:rPr>
        <w:t>kinaz seviyeleri, belirgin inflamasyon olmayan nekrotizan miyopatiyi i</w:t>
      </w:r>
      <w:r w:rsidR="008C02E8" w:rsidRPr="00D55DBA">
        <w:rPr>
          <w:rFonts w:ascii="Times New Roman" w:hAnsi="Times New Roman" w:cs="Times New Roman"/>
          <w:sz w:val="24"/>
          <w:szCs w:val="24"/>
        </w:rPr>
        <w:t xml:space="preserve">şaret eden kas </w:t>
      </w:r>
      <w:r w:rsidRPr="00D55DBA">
        <w:rPr>
          <w:rFonts w:ascii="Times New Roman" w:hAnsi="Times New Roman" w:cs="Times New Roman"/>
          <w:sz w:val="24"/>
          <w:szCs w:val="24"/>
        </w:rPr>
        <w:t xml:space="preserve">biyopsisi, immunsupresan ajanlarla gelişim ile karakterizedir. </w:t>
      </w:r>
    </w:p>
    <w:p w:rsidR="008C02E8" w:rsidRPr="00D55DBA" w:rsidRDefault="008C02E8" w:rsidP="00831293">
      <w:pPr>
        <w:spacing w:after="0" w:line="360" w:lineRule="auto"/>
        <w:jc w:val="both"/>
        <w:rPr>
          <w:rFonts w:ascii="Times New Roman" w:hAnsi="Times New Roman" w:cs="Times New Roman"/>
          <w:sz w:val="24"/>
          <w:szCs w:val="24"/>
        </w:rPr>
      </w:pPr>
    </w:p>
    <w:p w:rsidR="00831293" w:rsidRPr="00D55DBA" w:rsidRDefault="00831293" w:rsidP="008312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Diffüz miyalji, kas hassasiyeti ve </w:t>
      </w:r>
      <w:r w:rsidR="000109A9" w:rsidRPr="00D55DBA">
        <w:rPr>
          <w:rFonts w:ascii="Times New Roman" w:hAnsi="Times New Roman" w:cs="Times New Roman"/>
          <w:sz w:val="24"/>
          <w:szCs w:val="24"/>
        </w:rPr>
        <w:t>güçsüzlüğü</w:t>
      </w:r>
      <w:r w:rsidRPr="00D55DBA">
        <w:rPr>
          <w:rFonts w:ascii="Times New Roman" w:hAnsi="Times New Roman" w:cs="Times New Roman"/>
          <w:sz w:val="24"/>
          <w:szCs w:val="24"/>
        </w:rPr>
        <w:t xml:space="preserve"> ve/veya CPK değerlerinde artış</w:t>
      </w:r>
      <w:r w:rsidR="008C02E8" w:rsidRPr="00D55DBA">
        <w:rPr>
          <w:rFonts w:ascii="Times New Roman" w:hAnsi="Times New Roman" w:cs="Times New Roman"/>
          <w:sz w:val="24"/>
          <w:szCs w:val="24"/>
        </w:rPr>
        <w:t xml:space="preserve"> olan herhangi </w:t>
      </w:r>
      <w:r w:rsidRPr="00D55DBA">
        <w:rPr>
          <w:rFonts w:ascii="Times New Roman" w:hAnsi="Times New Roman" w:cs="Times New Roman"/>
          <w:sz w:val="24"/>
          <w:szCs w:val="24"/>
        </w:rPr>
        <w:t>bir hastada miyopati göz önünde bulundurulmalıdır. Hastalara; özellikle halsizlik ve</w:t>
      </w:r>
      <w:r w:rsidR="008C02E8" w:rsidRPr="00D55DBA">
        <w:rPr>
          <w:rFonts w:ascii="Times New Roman" w:hAnsi="Times New Roman" w:cs="Times New Roman"/>
          <w:sz w:val="24"/>
          <w:szCs w:val="24"/>
        </w:rPr>
        <w:t xml:space="preserve">ya ateş </w:t>
      </w:r>
      <w:r w:rsidRPr="00D55DBA">
        <w:rPr>
          <w:rFonts w:ascii="Times New Roman" w:hAnsi="Times New Roman" w:cs="Times New Roman"/>
          <w:sz w:val="24"/>
          <w:szCs w:val="24"/>
        </w:rPr>
        <w:t xml:space="preserve">eşlik ettiği durumlarda veya </w:t>
      </w:r>
      <w:r w:rsidR="008C02E8" w:rsidRPr="00D55DBA">
        <w:rPr>
          <w:rFonts w:ascii="Times New Roman" w:hAnsi="Times New Roman" w:cs="Times New Roman"/>
          <w:sz w:val="24"/>
          <w:szCs w:val="24"/>
        </w:rPr>
        <w:t>COLASTİN-L</w:t>
      </w:r>
      <w:r w:rsidRPr="00D55DBA">
        <w:rPr>
          <w:rFonts w:ascii="Times New Roman" w:hAnsi="Times New Roman" w:cs="Times New Roman"/>
          <w:sz w:val="24"/>
          <w:szCs w:val="24"/>
        </w:rPr>
        <w:t xml:space="preserve"> tedavisi kesilmesine rağmen kas belirti ve </w:t>
      </w:r>
      <w:r w:rsidRPr="00D55DBA">
        <w:rPr>
          <w:rFonts w:ascii="Times New Roman" w:hAnsi="Times New Roman" w:cs="Times New Roman"/>
          <w:sz w:val="24"/>
          <w:szCs w:val="24"/>
        </w:rPr>
        <w:lastRenderedPageBreak/>
        <w:t>işaretlerin devam ettiği durumlarda açıklanamayan kas ağrısı, hassaslığı</w:t>
      </w:r>
      <w:r w:rsidR="008C02E8" w:rsidRPr="00D55DBA">
        <w:rPr>
          <w:rFonts w:ascii="Times New Roman" w:hAnsi="Times New Roman" w:cs="Times New Roman"/>
          <w:sz w:val="24"/>
          <w:szCs w:val="24"/>
        </w:rPr>
        <w:t xml:space="preserve"> </w:t>
      </w:r>
      <w:r w:rsidRPr="00D55DBA">
        <w:rPr>
          <w:rFonts w:ascii="Times New Roman" w:hAnsi="Times New Roman" w:cs="Times New Roman"/>
          <w:sz w:val="24"/>
          <w:szCs w:val="24"/>
        </w:rPr>
        <w:t>veya güçsüzlüğünü hemen bildirmeleri tavsiye edilmelidir. Belirgin olarak yüksek CPK seviyeler</w:t>
      </w:r>
      <w:r w:rsidR="008C02E8" w:rsidRPr="00D55DBA">
        <w:rPr>
          <w:rFonts w:ascii="Times New Roman" w:hAnsi="Times New Roman" w:cs="Times New Roman"/>
          <w:sz w:val="24"/>
          <w:szCs w:val="24"/>
        </w:rPr>
        <w:t xml:space="preserve">i oluşursa veya miyopati </w:t>
      </w:r>
      <w:r w:rsidRPr="00D55DBA">
        <w:rPr>
          <w:rFonts w:ascii="Times New Roman" w:hAnsi="Times New Roman" w:cs="Times New Roman"/>
          <w:sz w:val="24"/>
          <w:szCs w:val="24"/>
        </w:rPr>
        <w:t xml:space="preserve">teşhisi konulur veya şüphe edilirse; </w:t>
      </w:r>
      <w:r w:rsidR="008C02E8" w:rsidRPr="00D55DBA">
        <w:rPr>
          <w:rFonts w:ascii="Times New Roman" w:hAnsi="Times New Roman" w:cs="Times New Roman"/>
          <w:sz w:val="24"/>
          <w:szCs w:val="24"/>
        </w:rPr>
        <w:t>COLASTİN-L</w:t>
      </w:r>
      <w:r w:rsidRPr="00D55DBA">
        <w:rPr>
          <w:rFonts w:ascii="Times New Roman" w:hAnsi="Times New Roman" w:cs="Times New Roman"/>
          <w:sz w:val="24"/>
          <w:szCs w:val="24"/>
        </w:rPr>
        <w:t xml:space="preserve"> tedavisi kesilmelidir. </w:t>
      </w:r>
    </w:p>
    <w:p w:rsidR="008C02E8" w:rsidRPr="00D55DBA" w:rsidRDefault="008C02E8" w:rsidP="00831293">
      <w:pPr>
        <w:spacing w:after="0" w:line="360" w:lineRule="auto"/>
        <w:jc w:val="both"/>
        <w:rPr>
          <w:rFonts w:ascii="Times New Roman" w:hAnsi="Times New Roman" w:cs="Times New Roman"/>
          <w:sz w:val="24"/>
          <w:szCs w:val="24"/>
        </w:rPr>
      </w:pPr>
    </w:p>
    <w:p w:rsidR="00831293" w:rsidRPr="00D55DBA" w:rsidRDefault="00831293" w:rsidP="008312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Miyopati riski bu sınıfa ait ilaçlar ile beraber siklosporin, fibri</w:t>
      </w:r>
      <w:r w:rsidR="008C02E8" w:rsidRPr="00D55DBA">
        <w:rPr>
          <w:rFonts w:ascii="Times New Roman" w:hAnsi="Times New Roman" w:cs="Times New Roman"/>
          <w:sz w:val="24"/>
          <w:szCs w:val="24"/>
        </w:rPr>
        <w:t xml:space="preserve">k asit türevleri (gemfibrozil, </w:t>
      </w:r>
      <w:r w:rsidRPr="00D55DBA">
        <w:rPr>
          <w:rFonts w:ascii="Times New Roman" w:hAnsi="Times New Roman" w:cs="Times New Roman"/>
          <w:sz w:val="24"/>
          <w:szCs w:val="24"/>
        </w:rPr>
        <w:t>fenofibrat gibi), eritromisin, klaritromisin, hepatit C proteaz inh</w:t>
      </w:r>
      <w:r w:rsidR="008C02E8" w:rsidRPr="00D55DBA">
        <w:rPr>
          <w:rFonts w:ascii="Times New Roman" w:hAnsi="Times New Roman" w:cs="Times New Roman"/>
          <w:sz w:val="24"/>
          <w:szCs w:val="24"/>
        </w:rPr>
        <w:t xml:space="preserve">ibitörü telaprevir, saquinavir </w:t>
      </w:r>
      <w:r w:rsidRPr="00D55DBA">
        <w:rPr>
          <w:rFonts w:ascii="Times New Roman" w:hAnsi="Times New Roman" w:cs="Times New Roman"/>
          <w:sz w:val="24"/>
          <w:szCs w:val="24"/>
        </w:rPr>
        <w:t>ile ritonavir, lopinavir ile ritonavir, tipranavir ile riton</w:t>
      </w:r>
      <w:r w:rsidR="008C02E8" w:rsidRPr="00D55DBA">
        <w:rPr>
          <w:rFonts w:ascii="Times New Roman" w:hAnsi="Times New Roman" w:cs="Times New Roman"/>
          <w:sz w:val="24"/>
          <w:szCs w:val="24"/>
        </w:rPr>
        <w:t xml:space="preserve">avir, darunavir ile ritonavir, </w:t>
      </w:r>
      <w:r w:rsidRPr="00D55DBA">
        <w:rPr>
          <w:rFonts w:ascii="Times New Roman" w:hAnsi="Times New Roman" w:cs="Times New Roman"/>
          <w:sz w:val="24"/>
          <w:szCs w:val="24"/>
        </w:rPr>
        <w:t>fosamprenavir, fosamprenavir ile ritonaviri içeren HIV prote</w:t>
      </w:r>
      <w:r w:rsidR="008C02E8" w:rsidRPr="00D55DBA">
        <w:rPr>
          <w:rFonts w:ascii="Times New Roman" w:hAnsi="Times New Roman" w:cs="Times New Roman"/>
          <w:sz w:val="24"/>
          <w:szCs w:val="24"/>
        </w:rPr>
        <w:t xml:space="preserve">az inhibitörü kombinasyonları, </w:t>
      </w:r>
      <w:r w:rsidRPr="00D55DBA">
        <w:rPr>
          <w:rFonts w:ascii="Times New Roman" w:hAnsi="Times New Roman" w:cs="Times New Roman"/>
          <w:sz w:val="24"/>
          <w:szCs w:val="24"/>
        </w:rPr>
        <w:t xml:space="preserve">niasin, kolşisin veya azol antifungaller kullanıldığında artar. </w:t>
      </w:r>
      <w:r w:rsidR="008C02E8" w:rsidRPr="00D55DBA">
        <w:rPr>
          <w:rFonts w:ascii="Times New Roman" w:hAnsi="Times New Roman" w:cs="Times New Roman"/>
          <w:sz w:val="24"/>
          <w:szCs w:val="24"/>
        </w:rPr>
        <w:t xml:space="preserve">COLASTİN-L </w:t>
      </w:r>
      <w:r w:rsidRPr="00D55DBA">
        <w:rPr>
          <w:rFonts w:ascii="Times New Roman" w:hAnsi="Times New Roman" w:cs="Times New Roman"/>
          <w:sz w:val="24"/>
          <w:szCs w:val="24"/>
        </w:rPr>
        <w:t>’</w:t>
      </w:r>
      <w:r w:rsidR="008C02E8" w:rsidRPr="00D55DBA">
        <w:rPr>
          <w:rFonts w:ascii="Times New Roman" w:hAnsi="Times New Roman" w:cs="Times New Roman"/>
          <w:sz w:val="24"/>
          <w:szCs w:val="24"/>
        </w:rPr>
        <w:t xml:space="preserve">nin fibrik asit türevleri </w:t>
      </w:r>
      <w:r w:rsidRPr="00D55DBA">
        <w:rPr>
          <w:rFonts w:ascii="Times New Roman" w:hAnsi="Times New Roman" w:cs="Times New Roman"/>
          <w:sz w:val="24"/>
          <w:szCs w:val="24"/>
        </w:rPr>
        <w:t>(gemfibrozil, fenofibrat gibi), eritromisin, klaritromisin, saquina</w:t>
      </w:r>
      <w:r w:rsidR="008C02E8" w:rsidRPr="00D55DBA">
        <w:rPr>
          <w:rFonts w:ascii="Times New Roman" w:hAnsi="Times New Roman" w:cs="Times New Roman"/>
          <w:sz w:val="24"/>
          <w:szCs w:val="24"/>
        </w:rPr>
        <w:t xml:space="preserve">vir ile ritonavir, lopinavir ile </w:t>
      </w:r>
      <w:r w:rsidRPr="00D55DBA">
        <w:rPr>
          <w:rFonts w:ascii="Times New Roman" w:hAnsi="Times New Roman" w:cs="Times New Roman"/>
          <w:sz w:val="24"/>
          <w:szCs w:val="24"/>
        </w:rPr>
        <w:t>ritonavir, darunavir ile</w:t>
      </w:r>
      <w:r w:rsidR="008C02E8"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ritonavir, fosamprenavir </w:t>
      </w:r>
      <w:r w:rsidR="00AF7586" w:rsidRPr="00D55DBA">
        <w:rPr>
          <w:rFonts w:ascii="Times New Roman" w:hAnsi="Times New Roman" w:cs="Times New Roman"/>
          <w:sz w:val="24"/>
          <w:szCs w:val="24"/>
        </w:rPr>
        <w:t>ya da</w:t>
      </w:r>
      <w:r w:rsidRPr="00D55DBA">
        <w:rPr>
          <w:rFonts w:ascii="Times New Roman" w:hAnsi="Times New Roman" w:cs="Times New Roman"/>
          <w:sz w:val="24"/>
          <w:szCs w:val="24"/>
        </w:rPr>
        <w:t xml:space="preserve"> fos</w:t>
      </w:r>
      <w:r w:rsidR="008C02E8" w:rsidRPr="00D55DBA">
        <w:rPr>
          <w:rFonts w:ascii="Times New Roman" w:hAnsi="Times New Roman" w:cs="Times New Roman"/>
          <w:sz w:val="24"/>
          <w:szCs w:val="24"/>
        </w:rPr>
        <w:t xml:space="preserve">amprenavir ile ritonavir, azol </w:t>
      </w:r>
      <w:r w:rsidRPr="00D55DBA">
        <w:rPr>
          <w:rFonts w:ascii="Times New Roman" w:hAnsi="Times New Roman" w:cs="Times New Roman"/>
          <w:sz w:val="24"/>
          <w:szCs w:val="24"/>
        </w:rPr>
        <w:t>antifungalleri veya niasinin lipid modifiye edici dozları</w:t>
      </w:r>
      <w:r w:rsidR="008C02E8" w:rsidRPr="00D55DBA">
        <w:rPr>
          <w:rFonts w:ascii="Times New Roman" w:hAnsi="Times New Roman" w:cs="Times New Roman"/>
          <w:sz w:val="24"/>
          <w:szCs w:val="24"/>
        </w:rPr>
        <w:t xml:space="preserve"> </w:t>
      </w:r>
      <w:r w:rsidRPr="00D55DBA">
        <w:rPr>
          <w:rFonts w:ascii="Times New Roman" w:hAnsi="Times New Roman" w:cs="Times New Roman"/>
          <w:sz w:val="24"/>
          <w:szCs w:val="24"/>
        </w:rPr>
        <w:t>ile kombine kullanımını</w:t>
      </w:r>
      <w:r w:rsidR="008C02E8" w:rsidRPr="00D55DBA">
        <w:rPr>
          <w:rFonts w:ascii="Times New Roman" w:hAnsi="Times New Roman" w:cs="Times New Roman"/>
          <w:sz w:val="24"/>
          <w:szCs w:val="24"/>
        </w:rPr>
        <w:t xml:space="preserve"> düşünen </w:t>
      </w:r>
      <w:r w:rsidRPr="00D55DBA">
        <w:rPr>
          <w:rFonts w:ascii="Times New Roman" w:hAnsi="Times New Roman" w:cs="Times New Roman"/>
          <w:sz w:val="24"/>
          <w:szCs w:val="24"/>
        </w:rPr>
        <w:t>hekimler, potansiyel fayda ve</w:t>
      </w:r>
      <w:r w:rsidR="008C02E8" w:rsidRPr="00D55DBA">
        <w:rPr>
          <w:rFonts w:ascii="Times New Roman" w:hAnsi="Times New Roman" w:cs="Times New Roman"/>
          <w:sz w:val="24"/>
          <w:szCs w:val="24"/>
        </w:rPr>
        <w:t xml:space="preserve"> </w:t>
      </w:r>
      <w:r w:rsidRPr="00D55DBA">
        <w:rPr>
          <w:rFonts w:ascii="Times New Roman" w:hAnsi="Times New Roman" w:cs="Times New Roman"/>
          <w:sz w:val="24"/>
          <w:szCs w:val="24"/>
        </w:rPr>
        <w:t>riskleri göz önüne almalı</w:t>
      </w:r>
      <w:r w:rsidR="008C02E8" w:rsidRPr="00D55DBA">
        <w:rPr>
          <w:rFonts w:ascii="Times New Roman" w:hAnsi="Times New Roman" w:cs="Times New Roman"/>
          <w:sz w:val="24"/>
          <w:szCs w:val="24"/>
        </w:rPr>
        <w:t xml:space="preserve"> </w:t>
      </w:r>
      <w:r w:rsidRPr="00D55DBA">
        <w:rPr>
          <w:rFonts w:ascii="Times New Roman" w:hAnsi="Times New Roman" w:cs="Times New Roman"/>
          <w:sz w:val="24"/>
          <w:szCs w:val="24"/>
        </w:rPr>
        <w:t>ve öze</w:t>
      </w:r>
      <w:r w:rsidR="008C02E8" w:rsidRPr="00D55DBA">
        <w:rPr>
          <w:rFonts w:ascii="Times New Roman" w:hAnsi="Times New Roman" w:cs="Times New Roman"/>
          <w:sz w:val="24"/>
          <w:szCs w:val="24"/>
        </w:rPr>
        <w:t xml:space="preserve">llikle tedavinin ilk aylarında </w:t>
      </w:r>
      <w:r w:rsidRPr="00D55DBA">
        <w:rPr>
          <w:rFonts w:ascii="Times New Roman" w:hAnsi="Times New Roman" w:cs="Times New Roman"/>
          <w:sz w:val="24"/>
          <w:szCs w:val="24"/>
        </w:rPr>
        <w:t>olmak üzere herhangi bir ilacın arttırılması</w:t>
      </w:r>
      <w:r w:rsidR="008C02E8"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yönündeki doz titrasyonu dönemi </w:t>
      </w:r>
      <w:r w:rsidR="008C02E8" w:rsidRPr="00D55DBA">
        <w:rPr>
          <w:rFonts w:ascii="Times New Roman" w:hAnsi="Times New Roman" w:cs="Times New Roman"/>
          <w:sz w:val="24"/>
          <w:szCs w:val="24"/>
        </w:rPr>
        <w:t xml:space="preserve">boyunca, </w:t>
      </w:r>
      <w:r w:rsidRPr="00D55DBA">
        <w:rPr>
          <w:rFonts w:ascii="Times New Roman" w:hAnsi="Times New Roman" w:cs="Times New Roman"/>
          <w:sz w:val="24"/>
          <w:szCs w:val="24"/>
        </w:rPr>
        <w:t>hastaları</w:t>
      </w:r>
      <w:r w:rsidR="008C02E8" w:rsidRPr="00D55DBA">
        <w:rPr>
          <w:rFonts w:ascii="Times New Roman" w:hAnsi="Times New Roman" w:cs="Times New Roman"/>
          <w:sz w:val="24"/>
          <w:szCs w:val="24"/>
        </w:rPr>
        <w:t xml:space="preserve"> </w:t>
      </w:r>
      <w:r w:rsidRPr="00D55DBA">
        <w:rPr>
          <w:rFonts w:ascii="Times New Roman" w:hAnsi="Times New Roman" w:cs="Times New Roman"/>
          <w:sz w:val="24"/>
          <w:szCs w:val="24"/>
        </w:rPr>
        <w:t>kas ağrısı, gerginliği veya zayıflığının belirti ve semptomları</w:t>
      </w:r>
      <w:r w:rsidR="008C02E8" w:rsidRPr="00D55DBA">
        <w:rPr>
          <w:rFonts w:ascii="Times New Roman" w:hAnsi="Times New Roman" w:cs="Times New Roman"/>
          <w:sz w:val="24"/>
          <w:szCs w:val="24"/>
        </w:rPr>
        <w:t xml:space="preserve"> </w:t>
      </w:r>
      <w:r w:rsidRPr="00D55DBA">
        <w:rPr>
          <w:rFonts w:ascii="Times New Roman" w:hAnsi="Times New Roman" w:cs="Times New Roman"/>
          <w:sz w:val="24"/>
          <w:szCs w:val="24"/>
        </w:rPr>
        <w:t>i</w:t>
      </w:r>
      <w:r w:rsidR="008C02E8" w:rsidRPr="00D55DBA">
        <w:rPr>
          <w:rFonts w:ascii="Times New Roman" w:hAnsi="Times New Roman" w:cs="Times New Roman"/>
          <w:sz w:val="24"/>
          <w:szCs w:val="24"/>
        </w:rPr>
        <w:t xml:space="preserve">çin dikkatle </w:t>
      </w:r>
      <w:r w:rsidRPr="00D55DBA">
        <w:rPr>
          <w:rFonts w:ascii="Times New Roman" w:hAnsi="Times New Roman" w:cs="Times New Roman"/>
          <w:sz w:val="24"/>
          <w:szCs w:val="24"/>
        </w:rPr>
        <w:t>izlemelidir. Bahsi geçen ürünlerle eş</w:t>
      </w:r>
      <w:r w:rsidR="00CB0F69" w:rsidRPr="00D55DBA">
        <w:rPr>
          <w:rFonts w:ascii="Times New Roman" w:hAnsi="Times New Roman" w:cs="Times New Roman"/>
          <w:sz w:val="24"/>
          <w:szCs w:val="24"/>
        </w:rPr>
        <w:t xml:space="preserve"> </w:t>
      </w:r>
      <w:r w:rsidRPr="00D55DBA">
        <w:rPr>
          <w:rFonts w:ascii="Times New Roman" w:hAnsi="Times New Roman" w:cs="Times New Roman"/>
          <w:sz w:val="24"/>
          <w:szCs w:val="24"/>
        </w:rPr>
        <w:t>zamanlı</w:t>
      </w:r>
      <w:r w:rsidR="008C02E8" w:rsidRPr="00D55DBA">
        <w:rPr>
          <w:rFonts w:ascii="Times New Roman" w:hAnsi="Times New Roman" w:cs="Times New Roman"/>
          <w:sz w:val="24"/>
          <w:szCs w:val="24"/>
        </w:rPr>
        <w:t xml:space="preserve"> </w:t>
      </w:r>
      <w:r w:rsidRPr="00D55DBA">
        <w:rPr>
          <w:rFonts w:ascii="Times New Roman" w:hAnsi="Times New Roman" w:cs="Times New Roman"/>
          <w:sz w:val="24"/>
          <w:szCs w:val="24"/>
        </w:rPr>
        <w:t>atorvastatin kullanımı</w:t>
      </w:r>
      <w:r w:rsidR="008C02E8" w:rsidRPr="00D55DBA">
        <w:rPr>
          <w:rFonts w:ascii="Times New Roman" w:hAnsi="Times New Roman" w:cs="Times New Roman"/>
          <w:sz w:val="24"/>
          <w:szCs w:val="24"/>
        </w:rPr>
        <w:t xml:space="preserve"> durumunda düşük </w:t>
      </w:r>
      <w:r w:rsidRPr="00D55DBA">
        <w:rPr>
          <w:rFonts w:ascii="Times New Roman" w:hAnsi="Times New Roman" w:cs="Times New Roman"/>
          <w:sz w:val="24"/>
          <w:szCs w:val="24"/>
        </w:rPr>
        <w:t>başlangıç ve devam dozları</w:t>
      </w:r>
      <w:r w:rsidR="008C02E8" w:rsidRPr="00D55DBA">
        <w:rPr>
          <w:rFonts w:ascii="Times New Roman" w:hAnsi="Times New Roman" w:cs="Times New Roman"/>
          <w:sz w:val="24"/>
          <w:szCs w:val="24"/>
        </w:rPr>
        <w:t xml:space="preserve"> </w:t>
      </w:r>
      <w:r w:rsidRPr="00D55DBA">
        <w:rPr>
          <w:rFonts w:ascii="Times New Roman" w:hAnsi="Times New Roman" w:cs="Times New Roman"/>
          <w:sz w:val="24"/>
          <w:szCs w:val="24"/>
        </w:rPr>
        <w:t>dikkate alınmalıdır (Bkz Bölüm 4.5). Bu durumda pe</w:t>
      </w:r>
      <w:r w:rsidR="008C02E8" w:rsidRPr="00D55DBA">
        <w:rPr>
          <w:rFonts w:ascii="Times New Roman" w:hAnsi="Times New Roman" w:cs="Times New Roman"/>
          <w:sz w:val="24"/>
          <w:szCs w:val="24"/>
        </w:rPr>
        <w:t xml:space="preserve">riyodik </w:t>
      </w:r>
      <w:r w:rsidRPr="00D55DBA">
        <w:rPr>
          <w:rFonts w:ascii="Times New Roman" w:hAnsi="Times New Roman" w:cs="Times New Roman"/>
          <w:sz w:val="24"/>
          <w:szCs w:val="24"/>
        </w:rPr>
        <w:t>kreatin fosfokinaz ölçümleri düşünülmelidir; fakat bu izle</w:t>
      </w:r>
      <w:r w:rsidR="008C02E8" w:rsidRPr="00D55DBA">
        <w:rPr>
          <w:rFonts w:ascii="Times New Roman" w:hAnsi="Times New Roman" w:cs="Times New Roman"/>
          <w:sz w:val="24"/>
          <w:szCs w:val="24"/>
        </w:rPr>
        <w:t xml:space="preserve">menin ciddi miyopati oluşumunu </w:t>
      </w:r>
      <w:r w:rsidRPr="00D55DBA">
        <w:rPr>
          <w:rFonts w:ascii="Times New Roman" w:hAnsi="Times New Roman" w:cs="Times New Roman"/>
          <w:sz w:val="24"/>
          <w:szCs w:val="24"/>
        </w:rPr>
        <w:t xml:space="preserve">engelleyeceğinin garantisi yoktur. </w:t>
      </w:r>
    </w:p>
    <w:p w:rsidR="008C02E8" w:rsidRPr="00D55DBA" w:rsidRDefault="008C02E8" w:rsidP="00831293">
      <w:pPr>
        <w:spacing w:after="0" w:line="360" w:lineRule="auto"/>
        <w:jc w:val="both"/>
        <w:rPr>
          <w:rFonts w:ascii="Times New Roman" w:hAnsi="Times New Roman" w:cs="Times New Roman"/>
          <w:sz w:val="24"/>
          <w:szCs w:val="24"/>
        </w:rPr>
      </w:pPr>
    </w:p>
    <w:p w:rsidR="00831293" w:rsidRPr="00D55DBA" w:rsidRDefault="00831293" w:rsidP="00831293">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 xml:space="preserve">Rabdomiyoliz riski taşıyan hastalarda tedaviden önce: </w:t>
      </w:r>
    </w:p>
    <w:p w:rsidR="00831293" w:rsidRPr="00D55DBA" w:rsidRDefault="00831293" w:rsidP="008312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Atorvastatin, rabdomiyoliz için</w:t>
      </w:r>
      <w:r w:rsidR="008C02E8"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predisposan faktörleri olan hastalarda, dikkatli reçete edilmelidir. Aşağıdaki durumlarda statin tedavisinden önce bir CPK ölçümü yapılmalıdır: </w:t>
      </w:r>
    </w:p>
    <w:p w:rsidR="00831293" w:rsidRPr="00D55DBA" w:rsidRDefault="00831293" w:rsidP="008312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  Böbrek yetmezliği </w:t>
      </w:r>
    </w:p>
    <w:p w:rsidR="00831293" w:rsidRPr="00D55DBA" w:rsidRDefault="00831293" w:rsidP="008312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  Hipotiroidi </w:t>
      </w:r>
    </w:p>
    <w:p w:rsidR="00831293" w:rsidRPr="00D55DBA" w:rsidRDefault="00831293" w:rsidP="008312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Kalıtsal kas hastalıkları</w:t>
      </w:r>
      <w:r w:rsidR="008C02E8"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ile ilgili kişisel veya ailesel hikaye </w:t>
      </w:r>
    </w:p>
    <w:p w:rsidR="00831293" w:rsidRPr="00D55DBA" w:rsidRDefault="00831293" w:rsidP="008312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Daha önce statin veya fibrat ile kas toksisitesi hikayesi</w:t>
      </w:r>
    </w:p>
    <w:p w:rsidR="008C02E8" w:rsidRPr="00D55DBA" w:rsidRDefault="008C02E8" w:rsidP="008C02E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  Daha önceden karaciğer hastalığı ve/veya ciddi miktarda alkol tüketimi </w:t>
      </w:r>
    </w:p>
    <w:p w:rsidR="008C02E8" w:rsidRPr="00D55DBA" w:rsidRDefault="008C02E8" w:rsidP="008C02E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  Yaşlılarda (70 yaş üzeri) özellikle predispozan faktörlerin varlığında böyle bir ölçümün gerektiği düşünülmelidir. </w:t>
      </w:r>
    </w:p>
    <w:p w:rsidR="008C02E8" w:rsidRPr="00D55DBA" w:rsidRDefault="008C02E8" w:rsidP="008C02E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  İlaç etkileşimleri (bkz. Bölüm 4.5) ve genetik alt popülasyonları içeren özel popülasyonlarda (bkz. Bölüm 5.2), artmış plazma CPK düzeyleri görülmüştür. </w:t>
      </w:r>
    </w:p>
    <w:p w:rsidR="008C02E8" w:rsidRPr="00D55DBA" w:rsidRDefault="008C02E8" w:rsidP="008C02E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Bu gibi durumlarda, tedavinin riskleri faydaları ile ilişkilendirilerek düşünülmeli ve klinik </w:t>
      </w:r>
    </w:p>
    <w:p w:rsidR="008C02E8" w:rsidRPr="00D55DBA" w:rsidRDefault="008C02E8" w:rsidP="008C02E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monitörizasyon önerilmelidir. </w:t>
      </w:r>
    </w:p>
    <w:p w:rsidR="008C02E8" w:rsidRPr="00D55DBA" w:rsidRDefault="008C02E8" w:rsidP="008C02E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lastRenderedPageBreak/>
        <w:t>Eğer CPK düzeyleri, alt değere göre (5 kat ve fazla) yüksekse, tedavi başlatılmamalıdır.</w:t>
      </w:r>
    </w:p>
    <w:p w:rsidR="00CB0F69" w:rsidRPr="00D55DBA" w:rsidRDefault="00CB0F69" w:rsidP="008C02E8">
      <w:pPr>
        <w:spacing w:after="0" w:line="360" w:lineRule="auto"/>
        <w:jc w:val="both"/>
        <w:rPr>
          <w:rFonts w:ascii="Times New Roman" w:hAnsi="Times New Roman" w:cs="Times New Roman"/>
          <w:b/>
          <w:sz w:val="24"/>
          <w:szCs w:val="24"/>
        </w:rPr>
      </w:pPr>
    </w:p>
    <w:p w:rsidR="008C02E8" w:rsidRPr="00D55DBA" w:rsidRDefault="008C02E8" w:rsidP="008C02E8">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Miyopati/Rabdomiyoliz riski ile ilgili ilaç etkileşimleri</w:t>
      </w:r>
    </w:p>
    <w:tbl>
      <w:tblPr>
        <w:tblStyle w:val="TabloKlavuzu"/>
        <w:tblW w:w="0" w:type="auto"/>
        <w:tblLook w:val="04A0"/>
      </w:tblPr>
      <w:tblGrid>
        <w:gridCol w:w="4606"/>
        <w:gridCol w:w="4606"/>
      </w:tblGrid>
      <w:tr w:rsidR="008C02E8" w:rsidRPr="00D55DBA" w:rsidTr="008C02E8">
        <w:tc>
          <w:tcPr>
            <w:tcW w:w="4606" w:type="dxa"/>
          </w:tcPr>
          <w:p w:rsidR="008C02E8" w:rsidRPr="00D55DBA" w:rsidRDefault="008C02E8" w:rsidP="00413A40">
            <w:pPr>
              <w:tabs>
                <w:tab w:val="left" w:pos="2431"/>
              </w:tabs>
              <w:spacing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Etkileşen ajanlar</w:t>
            </w:r>
            <w:r w:rsidR="00413A40" w:rsidRPr="00D55DBA">
              <w:rPr>
                <w:rFonts w:ascii="Times New Roman" w:hAnsi="Times New Roman" w:cs="Times New Roman"/>
                <w:b/>
                <w:sz w:val="24"/>
                <w:szCs w:val="24"/>
              </w:rPr>
              <w:tab/>
            </w:r>
          </w:p>
        </w:tc>
        <w:tc>
          <w:tcPr>
            <w:tcW w:w="4606" w:type="dxa"/>
          </w:tcPr>
          <w:p w:rsidR="008C02E8" w:rsidRPr="00D55DBA" w:rsidRDefault="008C02E8" w:rsidP="008C02E8">
            <w:pPr>
              <w:spacing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Reçeteleme önerisi</w:t>
            </w:r>
          </w:p>
        </w:tc>
      </w:tr>
      <w:tr w:rsidR="008C02E8" w:rsidRPr="00D55DBA" w:rsidTr="008C02E8">
        <w:tc>
          <w:tcPr>
            <w:tcW w:w="4606" w:type="dxa"/>
          </w:tcPr>
          <w:p w:rsidR="008C02E8" w:rsidRPr="00D55DBA" w:rsidRDefault="008C02E8" w:rsidP="008C02E8">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Siklosporin, HIV proteaz inhibitörleri </w:t>
            </w:r>
          </w:p>
          <w:p w:rsidR="008C02E8" w:rsidRPr="00D55DBA" w:rsidRDefault="008C02E8" w:rsidP="008C02E8">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(tipranavir ile ritonavir), hepatit C </w:t>
            </w:r>
          </w:p>
          <w:p w:rsidR="008C02E8" w:rsidRPr="00D55DBA" w:rsidRDefault="008C02E8" w:rsidP="008C02E8">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proteaz inhibitörü (telaprevir)</w:t>
            </w:r>
          </w:p>
        </w:tc>
        <w:tc>
          <w:tcPr>
            <w:tcW w:w="4606" w:type="dxa"/>
          </w:tcPr>
          <w:p w:rsidR="008C02E8" w:rsidRPr="00D55DBA" w:rsidRDefault="008C02E8" w:rsidP="008C02E8">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Atorvastatin kullanımından kaçınılmalıdır</w:t>
            </w:r>
          </w:p>
        </w:tc>
      </w:tr>
      <w:tr w:rsidR="008C02E8" w:rsidRPr="00D55DBA" w:rsidTr="008C02E8">
        <w:tc>
          <w:tcPr>
            <w:tcW w:w="4606" w:type="dxa"/>
          </w:tcPr>
          <w:p w:rsidR="008C02E8" w:rsidRPr="00D55DBA" w:rsidRDefault="008C02E8" w:rsidP="008C02E8">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HIV proteaz inhibitörü (lopinavir ile </w:t>
            </w:r>
          </w:p>
          <w:p w:rsidR="008C02E8" w:rsidRPr="00D55DBA" w:rsidRDefault="008C02E8" w:rsidP="008C02E8">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ritonavir)</w:t>
            </w:r>
          </w:p>
        </w:tc>
        <w:tc>
          <w:tcPr>
            <w:tcW w:w="4606" w:type="dxa"/>
          </w:tcPr>
          <w:p w:rsidR="008C02E8" w:rsidRPr="00D55DBA" w:rsidRDefault="008C02E8" w:rsidP="008C02E8">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Dikkatle ve gereken en düşük dozda kullanınız</w:t>
            </w:r>
          </w:p>
        </w:tc>
      </w:tr>
      <w:tr w:rsidR="008C02E8" w:rsidRPr="00D55DBA" w:rsidTr="008C02E8">
        <w:tc>
          <w:tcPr>
            <w:tcW w:w="4606" w:type="dxa"/>
          </w:tcPr>
          <w:p w:rsidR="008C02E8" w:rsidRPr="00D55DBA" w:rsidRDefault="008C02E8" w:rsidP="008C02E8">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Klaritromisin, itrakonazol, HIV </w:t>
            </w:r>
          </w:p>
          <w:p w:rsidR="008C02E8" w:rsidRPr="00D55DBA" w:rsidRDefault="008C02E8" w:rsidP="008C02E8">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proteaz inhibitörleri (sakinavir ile </w:t>
            </w:r>
          </w:p>
          <w:p w:rsidR="008C02E8" w:rsidRPr="00D55DBA" w:rsidRDefault="008C02E8" w:rsidP="008C02E8">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ritonavir*, darunavir ile ritonavir, </w:t>
            </w:r>
          </w:p>
          <w:p w:rsidR="008C02E8" w:rsidRPr="00D55DBA" w:rsidRDefault="008C02E8" w:rsidP="008C02E8">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fosamprenavir, fosamprenavir ile </w:t>
            </w:r>
          </w:p>
          <w:p w:rsidR="008C02E8" w:rsidRPr="00D55DBA" w:rsidRDefault="008C02E8" w:rsidP="008C02E8">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ritonavir)</w:t>
            </w:r>
          </w:p>
        </w:tc>
        <w:tc>
          <w:tcPr>
            <w:tcW w:w="4606" w:type="dxa"/>
          </w:tcPr>
          <w:p w:rsidR="008C02E8" w:rsidRPr="00D55DBA" w:rsidRDefault="008C02E8" w:rsidP="008C02E8">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Günlük 20 mg atorvastatin aşılmamalıdır</w:t>
            </w:r>
          </w:p>
        </w:tc>
      </w:tr>
      <w:tr w:rsidR="008C02E8" w:rsidRPr="00D55DBA" w:rsidTr="008C02E8">
        <w:tc>
          <w:tcPr>
            <w:tcW w:w="4606" w:type="dxa"/>
          </w:tcPr>
          <w:p w:rsidR="008C02E8" w:rsidRPr="00D55DBA" w:rsidRDefault="008C02E8" w:rsidP="008C02E8">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HIV proteaz inhibitörleri (nelfinavir) </w:t>
            </w:r>
          </w:p>
          <w:p w:rsidR="008C02E8" w:rsidRPr="00D55DBA" w:rsidRDefault="008C02E8" w:rsidP="008C02E8">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Hepatit C proteaz inhibitörü </w:t>
            </w:r>
          </w:p>
          <w:p w:rsidR="008C02E8" w:rsidRPr="00D55DBA" w:rsidRDefault="008C02E8" w:rsidP="008C02E8">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(boceprevir)</w:t>
            </w:r>
          </w:p>
        </w:tc>
        <w:tc>
          <w:tcPr>
            <w:tcW w:w="4606" w:type="dxa"/>
          </w:tcPr>
          <w:p w:rsidR="008C02E8" w:rsidRPr="00D55DBA" w:rsidRDefault="008C02E8" w:rsidP="008C02E8">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Günlük 40 mg atorvastatin aşılmamalıdır</w:t>
            </w:r>
          </w:p>
        </w:tc>
      </w:tr>
      <w:tr w:rsidR="008C02E8" w:rsidRPr="00D55DBA" w:rsidTr="008C02E8">
        <w:tc>
          <w:tcPr>
            <w:tcW w:w="9212" w:type="dxa"/>
            <w:gridSpan w:val="2"/>
          </w:tcPr>
          <w:p w:rsidR="008C02E8" w:rsidRPr="00D55DBA" w:rsidRDefault="008C02E8" w:rsidP="008C02E8">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*Dikkatle ve gereken en düşük dozda kullanınız</w:t>
            </w:r>
          </w:p>
        </w:tc>
      </w:tr>
    </w:tbl>
    <w:p w:rsidR="008C02E8" w:rsidRPr="00D55DBA" w:rsidRDefault="008C02E8" w:rsidP="008C02E8">
      <w:pPr>
        <w:spacing w:after="0" w:line="360" w:lineRule="auto"/>
        <w:jc w:val="both"/>
        <w:rPr>
          <w:rFonts w:ascii="Times New Roman" w:hAnsi="Times New Roman" w:cs="Times New Roman"/>
          <w:b/>
          <w:sz w:val="24"/>
          <w:szCs w:val="24"/>
        </w:rPr>
      </w:pPr>
    </w:p>
    <w:p w:rsidR="00413A40" w:rsidRPr="00D55DBA" w:rsidRDefault="00413A40" w:rsidP="00413A40">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Atorvastatin ile kolşisin birlikte uygulandığında rabdomiyolizi de içeren miyopati vakaları</w:t>
      </w:r>
      <w:r w:rsidR="00457C98"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bildirilmiştir; kolşisin ile atorvastatin birlikte reçetelendiğinde dikkat edilmelidir. </w:t>
      </w:r>
    </w:p>
    <w:p w:rsidR="00413A40" w:rsidRPr="00D55DBA" w:rsidRDefault="00413A40" w:rsidP="00413A40">
      <w:pPr>
        <w:spacing w:after="0" w:line="360" w:lineRule="auto"/>
        <w:jc w:val="both"/>
        <w:rPr>
          <w:rFonts w:ascii="Times New Roman" w:hAnsi="Times New Roman" w:cs="Times New Roman"/>
          <w:sz w:val="24"/>
          <w:szCs w:val="24"/>
        </w:rPr>
      </w:pPr>
    </w:p>
    <w:p w:rsidR="00413A40" w:rsidRPr="00D55DBA" w:rsidRDefault="00413A40" w:rsidP="00413A40">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Akut, miyopatiyi düşündürecek ciddi durumları olan hastalarda veya rabdomiyolize sekonder olarak böbrek yetmezliği oluşma eğilimini artıracak predispozan bir faktörü (örneğin, ciddi akut enfeksiyon, hipotansiyon, önemli cerrahi müdahale, travma, ciddi metabolik, endokrin ve elektrolit bozuklukları ve kontrol edilemeyen krizler) olan hastalarda atorvastatin tedavisi geçici olarak veya tamamen kesilmelidir. </w:t>
      </w:r>
    </w:p>
    <w:p w:rsidR="00413A40" w:rsidRPr="00D55DBA" w:rsidRDefault="00413A40" w:rsidP="00413A40">
      <w:pPr>
        <w:spacing w:after="0" w:line="360" w:lineRule="auto"/>
        <w:jc w:val="both"/>
        <w:rPr>
          <w:rFonts w:ascii="Times New Roman" w:hAnsi="Times New Roman" w:cs="Times New Roman"/>
          <w:sz w:val="24"/>
          <w:szCs w:val="24"/>
        </w:rPr>
      </w:pPr>
    </w:p>
    <w:p w:rsidR="00413A40" w:rsidRPr="00D55DBA" w:rsidRDefault="00413A40" w:rsidP="00413A40">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Diabetes Mellitus ve diğer endokrin etkileri: </w:t>
      </w:r>
    </w:p>
    <w:p w:rsidR="00457C98" w:rsidRPr="00D55DBA" w:rsidRDefault="00457C98" w:rsidP="00413A40">
      <w:pPr>
        <w:spacing w:after="0" w:line="360" w:lineRule="auto"/>
        <w:jc w:val="both"/>
        <w:rPr>
          <w:rFonts w:ascii="Times New Roman" w:hAnsi="Times New Roman" w:cs="Times New Roman"/>
          <w:sz w:val="24"/>
          <w:szCs w:val="24"/>
        </w:rPr>
      </w:pPr>
    </w:p>
    <w:p w:rsidR="00413A40" w:rsidRPr="00D55DBA" w:rsidRDefault="00413A40" w:rsidP="00413A40">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Diğer HMG-KoA redüktaz inhibitörlerinde olduğu gibi </w:t>
      </w:r>
      <w:r w:rsidR="00457C98" w:rsidRPr="00D55DBA">
        <w:rPr>
          <w:rFonts w:ascii="Times New Roman" w:hAnsi="Times New Roman" w:cs="Times New Roman"/>
          <w:sz w:val="24"/>
          <w:szCs w:val="24"/>
        </w:rPr>
        <w:t xml:space="preserve">COLASTİN-L ile tedavi edilen </w:t>
      </w:r>
      <w:r w:rsidRPr="00D55DBA">
        <w:rPr>
          <w:rFonts w:ascii="Times New Roman" w:hAnsi="Times New Roman" w:cs="Times New Roman"/>
          <w:sz w:val="24"/>
          <w:szCs w:val="24"/>
        </w:rPr>
        <w:t xml:space="preserve">hastalarda HbA1c ve serum glukoz düzeylerinde artışlar gözlenmiştir. Diyabet açısından risk faktörleri taşıyan hastalarda, </w:t>
      </w:r>
      <w:r w:rsidR="00457C98" w:rsidRPr="00D55DBA">
        <w:rPr>
          <w:rFonts w:ascii="Times New Roman" w:hAnsi="Times New Roman" w:cs="Times New Roman"/>
          <w:sz w:val="24"/>
          <w:szCs w:val="24"/>
        </w:rPr>
        <w:t>COLASTİN-L</w:t>
      </w:r>
      <w:r w:rsidRPr="00D55DBA">
        <w:rPr>
          <w:rFonts w:ascii="Times New Roman" w:hAnsi="Times New Roman" w:cs="Times New Roman"/>
          <w:sz w:val="24"/>
          <w:szCs w:val="24"/>
        </w:rPr>
        <w:t xml:space="preserve"> ile diyabet sıklığında artış</w:t>
      </w:r>
      <w:r w:rsidR="00457C98"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bildirilmiştir. Bununla </w:t>
      </w:r>
      <w:r w:rsidRPr="00D55DBA">
        <w:rPr>
          <w:rFonts w:ascii="Times New Roman" w:hAnsi="Times New Roman" w:cs="Times New Roman"/>
          <w:sz w:val="24"/>
          <w:szCs w:val="24"/>
        </w:rPr>
        <w:lastRenderedPageBreak/>
        <w:t>birlikte, HMG-KoA redüktaz inhibitörlerinin majör kardiyovasküler olay sıklığını</w:t>
      </w:r>
      <w:r w:rsidR="00457C98" w:rsidRPr="00D55DBA">
        <w:rPr>
          <w:rFonts w:ascii="Times New Roman" w:hAnsi="Times New Roman" w:cs="Times New Roman"/>
          <w:sz w:val="24"/>
          <w:szCs w:val="24"/>
        </w:rPr>
        <w:t xml:space="preserve"> </w:t>
      </w:r>
      <w:r w:rsidRPr="00D55DBA">
        <w:rPr>
          <w:rFonts w:ascii="Times New Roman" w:hAnsi="Times New Roman" w:cs="Times New Roman"/>
          <w:sz w:val="24"/>
          <w:szCs w:val="24"/>
        </w:rPr>
        <w:t>azaltarak sağladıkları</w:t>
      </w:r>
      <w:r w:rsidR="00457C98" w:rsidRPr="00D55DBA">
        <w:rPr>
          <w:rFonts w:ascii="Times New Roman" w:hAnsi="Times New Roman" w:cs="Times New Roman"/>
          <w:sz w:val="24"/>
          <w:szCs w:val="24"/>
        </w:rPr>
        <w:t xml:space="preserve"> </w:t>
      </w:r>
      <w:r w:rsidRPr="00D55DBA">
        <w:rPr>
          <w:rFonts w:ascii="Times New Roman" w:hAnsi="Times New Roman" w:cs="Times New Roman"/>
          <w:sz w:val="24"/>
          <w:szCs w:val="24"/>
        </w:rPr>
        <w:t>fayda göz önüne alındığında, toplamda yarar zarar dengesi belirgin olarak olumlu görünmektedir ve bu nedenle statin tedavisinin kesilmesi için bir neden olmamalıdır. Riskli hastalar (açlık kan şekeri 5.6 ila 6.9 mmol/L, BMI &gt; 30 kg/m</w:t>
      </w:r>
      <w:r w:rsidRPr="00D55DBA">
        <w:rPr>
          <w:rFonts w:ascii="Times New Roman" w:hAnsi="Times New Roman" w:cs="Times New Roman"/>
          <w:sz w:val="24"/>
          <w:szCs w:val="24"/>
          <w:vertAlign w:val="superscript"/>
        </w:rPr>
        <w:t>2</w:t>
      </w:r>
      <w:r w:rsidRPr="00D55DBA">
        <w:rPr>
          <w:rFonts w:ascii="Times New Roman" w:hAnsi="Times New Roman" w:cs="Times New Roman"/>
          <w:sz w:val="24"/>
          <w:szCs w:val="24"/>
        </w:rPr>
        <w:t xml:space="preserve">, trigliseritlerde artış, hipertansiyon) klinik ve biyokimyasal açıdan izlenmelidir. </w:t>
      </w:r>
    </w:p>
    <w:p w:rsidR="00457C98" w:rsidRPr="00D55DBA" w:rsidRDefault="00457C98" w:rsidP="00413A40">
      <w:pPr>
        <w:spacing w:after="0" w:line="360" w:lineRule="auto"/>
        <w:jc w:val="both"/>
        <w:rPr>
          <w:rFonts w:ascii="Times New Roman" w:hAnsi="Times New Roman" w:cs="Times New Roman"/>
          <w:sz w:val="24"/>
          <w:szCs w:val="24"/>
        </w:rPr>
      </w:pPr>
    </w:p>
    <w:p w:rsidR="00413A40" w:rsidRPr="00D55DBA" w:rsidRDefault="00413A40" w:rsidP="00413A40">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HMG-KoA redüktaz inhibitörleri, kolesterol sentezine karışır ve teorik olarak adrenal ve/veya gonadal steroid üretimini etkiliyor olabilirler. Klinik çalışmalar atorvastatinin bazal plazma kortizol düzeyini azaltmadığını</w:t>
      </w:r>
      <w:r w:rsidR="00457C98" w:rsidRPr="00D55DBA">
        <w:rPr>
          <w:rFonts w:ascii="Times New Roman" w:hAnsi="Times New Roman" w:cs="Times New Roman"/>
          <w:sz w:val="24"/>
          <w:szCs w:val="24"/>
        </w:rPr>
        <w:t xml:space="preserve"> </w:t>
      </w:r>
      <w:r w:rsidRPr="00D55DBA">
        <w:rPr>
          <w:rFonts w:ascii="Times New Roman" w:hAnsi="Times New Roman" w:cs="Times New Roman"/>
          <w:sz w:val="24"/>
          <w:szCs w:val="24"/>
        </w:rPr>
        <w:t>veya adrenal rezervini zayıflatmadığını</w:t>
      </w:r>
      <w:r w:rsidR="00457C98" w:rsidRPr="00D55DBA">
        <w:rPr>
          <w:rFonts w:ascii="Times New Roman" w:hAnsi="Times New Roman" w:cs="Times New Roman"/>
          <w:sz w:val="24"/>
          <w:szCs w:val="24"/>
        </w:rPr>
        <w:t xml:space="preserve"> göstermiştir. HMG </w:t>
      </w:r>
      <w:r w:rsidRPr="00D55DBA">
        <w:rPr>
          <w:rFonts w:ascii="Times New Roman" w:hAnsi="Times New Roman" w:cs="Times New Roman"/>
          <w:sz w:val="24"/>
          <w:szCs w:val="24"/>
        </w:rPr>
        <w:t>KoA redüktaz inhibitörlerinin erkek fertilitesi üzerindeki etkileri yeterli sayıda hasta üzerinde</w:t>
      </w:r>
      <w:r w:rsidR="00457C98" w:rsidRPr="00D55DBA">
        <w:rPr>
          <w:rFonts w:ascii="Times New Roman" w:hAnsi="Times New Roman" w:cs="Times New Roman"/>
          <w:sz w:val="24"/>
          <w:szCs w:val="24"/>
        </w:rPr>
        <w:t xml:space="preserve"> </w:t>
      </w:r>
      <w:r w:rsidRPr="00D55DBA">
        <w:rPr>
          <w:rFonts w:ascii="Times New Roman" w:hAnsi="Times New Roman" w:cs="Times New Roman"/>
          <w:sz w:val="24"/>
          <w:szCs w:val="24"/>
        </w:rPr>
        <w:t>çalışılmamıştır. Eğer varsa, premenopozal kadınlarda pitüiter-gonadal eksen üzerindeki etkiler bilinmemektedir. Eğer HMG-KoA redüktaz inhibitörü, ketokonazol, spironolakton ve simetidin gibi endojen steroid hormonların seviyelerini veya aktivitesini düşürebilecek ilaçlarla birlikte kullanılırsa uyarılar dikkate alınmalıdır</w:t>
      </w:r>
      <w:r w:rsidR="00457C98" w:rsidRPr="00D55DBA">
        <w:rPr>
          <w:rFonts w:ascii="Times New Roman" w:hAnsi="Times New Roman" w:cs="Times New Roman"/>
          <w:sz w:val="24"/>
          <w:szCs w:val="24"/>
        </w:rPr>
        <w:t>.</w:t>
      </w:r>
    </w:p>
    <w:p w:rsidR="006C1C93" w:rsidRPr="00D55DBA" w:rsidRDefault="006C1C93" w:rsidP="00413A40">
      <w:pPr>
        <w:spacing w:after="0" w:line="360" w:lineRule="auto"/>
        <w:jc w:val="both"/>
        <w:rPr>
          <w:rFonts w:ascii="Times New Roman" w:hAnsi="Times New Roman" w:cs="Times New Roman"/>
          <w:sz w:val="24"/>
          <w:szCs w:val="24"/>
        </w:rPr>
      </w:pPr>
    </w:p>
    <w:p w:rsidR="006C1C93" w:rsidRPr="00D55DBA" w:rsidRDefault="006C1C93" w:rsidP="006C1C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Hemorajik inme: </w:t>
      </w:r>
    </w:p>
    <w:p w:rsidR="006C1C93" w:rsidRPr="00D55DBA" w:rsidRDefault="006C1C93" w:rsidP="006C1C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Koroner kalp hastalığı(KKH) olmayan fakat son 6 ay içinde</w:t>
      </w:r>
      <w:r w:rsidR="009F543F" w:rsidRPr="00D55DBA">
        <w:rPr>
          <w:rFonts w:ascii="Times New Roman" w:hAnsi="Times New Roman" w:cs="Times New Roman"/>
          <w:sz w:val="24"/>
          <w:szCs w:val="24"/>
        </w:rPr>
        <w:t xml:space="preserve"> inme veya geçici iskemik atak </w:t>
      </w:r>
      <w:r w:rsidRPr="00D55DBA">
        <w:rPr>
          <w:rFonts w:ascii="Times New Roman" w:hAnsi="Times New Roman" w:cs="Times New Roman"/>
          <w:sz w:val="24"/>
          <w:szCs w:val="24"/>
        </w:rPr>
        <w:t xml:space="preserve">(GİA) geçiren ve 80 mg atorvastatin alan 4731 hastada yapılan </w:t>
      </w:r>
      <w:r w:rsidR="009F543F" w:rsidRPr="00D55DBA">
        <w:rPr>
          <w:rFonts w:ascii="Times New Roman" w:hAnsi="Times New Roman" w:cs="Times New Roman"/>
          <w:sz w:val="24"/>
          <w:szCs w:val="24"/>
        </w:rPr>
        <w:t xml:space="preserve">bir klinik çalışmanın post-hoc </w:t>
      </w:r>
      <w:r w:rsidRPr="00D55DBA">
        <w:rPr>
          <w:rFonts w:ascii="Times New Roman" w:hAnsi="Times New Roman" w:cs="Times New Roman"/>
          <w:sz w:val="24"/>
          <w:szCs w:val="24"/>
        </w:rPr>
        <w:t xml:space="preserve">analizine göre, atorvastatin 80 mg grubunda plasebo grubuyla </w:t>
      </w:r>
      <w:r w:rsidR="009F543F" w:rsidRPr="00D55DBA">
        <w:rPr>
          <w:rFonts w:ascii="Times New Roman" w:hAnsi="Times New Roman" w:cs="Times New Roman"/>
          <w:sz w:val="24"/>
          <w:szCs w:val="24"/>
        </w:rPr>
        <w:t xml:space="preserve">karşılaştırıldığında hemorajik </w:t>
      </w:r>
      <w:r w:rsidRPr="00D55DBA">
        <w:rPr>
          <w:rFonts w:ascii="Times New Roman" w:hAnsi="Times New Roman" w:cs="Times New Roman"/>
          <w:sz w:val="24"/>
          <w:szCs w:val="24"/>
        </w:rPr>
        <w:t>inme sıklığı</w:t>
      </w:r>
      <w:r w:rsidR="009F543F" w:rsidRPr="00D55DBA">
        <w:rPr>
          <w:rFonts w:ascii="Times New Roman" w:hAnsi="Times New Roman" w:cs="Times New Roman"/>
          <w:sz w:val="24"/>
          <w:szCs w:val="24"/>
        </w:rPr>
        <w:t xml:space="preserve"> </w:t>
      </w:r>
      <w:r w:rsidRPr="00D55DBA">
        <w:rPr>
          <w:rFonts w:ascii="Times New Roman" w:hAnsi="Times New Roman" w:cs="Times New Roman"/>
          <w:sz w:val="24"/>
          <w:szCs w:val="24"/>
        </w:rPr>
        <w:t>daha yüksek bulunmuştur (33 plaseboya karş</w:t>
      </w:r>
      <w:r w:rsidR="009F543F" w:rsidRPr="00D55DBA">
        <w:rPr>
          <w:rFonts w:ascii="Times New Roman" w:hAnsi="Times New Roman" w:cs="Times New Roman"/>
          <w:sz w:val="24"/>
          <w:szCs w:val="24"/>
        </w:rPr>
        <w:t>ı</w:t>
      </w:r>
      <w:r w:rsidR="00CB0F69" w:rsidRPr="00D55DBA">
        <w:rPr>
          <w:rFonts w:ascii="Times New Roman" w:hAnsi="Times New Roman" w:cs="Times New Roman"/>
          <w:sz w:val="24"/>
          <w:szCs w:val="24"/>
        </w:rPr>
        <w:t xml:space="preserve"> </w:t>
      </w:r>
      <w:r w:rsidR="009F543F" w:rsidRPr="00D55DBA">
        <w:rPr>
          <w:rFonts w:ascii="Times New Roman" w:hAnsi="Times New Roman" w:cs="Times New Roman"/>
          <w:sz w:val="24"/>
          <w:szCs w:val="24"/>
        </w:rPr>
        <w:t xml:space="preserve">55 atorvastatin). Başlangıçta </w:t>
      </w:r>
      <w:r w:rsidRPr="00D55DBA">
        <w:rPr>
          <w:rFonts w:ascii="Times New Roman" w:hAnsi="Times New Roman" w:cs="Times New Roman"/>
          <w:sz w:val="24"/>
          <w:szCs w:val="24"/>
        </w:rPr>
        <w:t>hemorajik inmesi olan hastalar, reküran hemorajik inme açısında</w:t>
      </w:r>
      <w:r w:rsidR="009F543F" w:rsidRPr="00D55DBA">
        <w:rPr>
          <w:rFonts w:ascii="Times New Roman" w:hAnsi="Times New Roman" w:cs="Times New Roman"/>
          <w:sz w:val="24"/>
          <w:szCs w:val="24"/>
        </w:rPr>
        <w:t xml:space="preserve">n daha fazla risk altında gibi </w:t>
      </w:r>
      <w:r w:rsidRPr="00D55DBA">
        <w:rPr>
          <w:rFonts w:ascii="Times New Roman" w:hAnsi="Times New Roman" w:cs="Times New Roman"/>
          <w:sz w:val="24"/>
          <w:szCs w:val="24"/>
        </w:rPr>
        <w:t>görünmektedir (2 plaseboya karşı</w:t>
      </w:r>
      <w:r w:rsidR="0025075D" w:rsidRPr="00D55DBA">
        <w:rPr>
          <w:rFonts w:ascii="Times New Roman" w:hAnsi="Times New Roman" w:cs="Times New Roman"/>
          <w:sz w:val="24"/>
          <w:szCs w:val="24"/>
        </w:rPr>
        <w:t xml:space="preserve"> </w:t>
      </w:r>
      <w:r w:rsidRPr="00D55DBA">
        <w:rPr>
          <w:rFonts w:ascii="Times New Roman" w:hAnsi="Times New Roman" w:cs="Times New Roman"/>
          <w:sz w:val="24"/>
          <w:szCs w:val="24"/>
        </w:rPr>
        <w:t>7 atorvastatin). Bununla b</w:t>
      </w:r>
      <w:r w:rsidR="009F543F" w:rsidRPr="00D55DBA">
        <w:rPr>
          <w:rFonts w:ascii="Times New Roman" w:hAnsi="Times New Roman" w:cs="Times New Roman"/>
          <w:sz w:val="24"/>
          <w:szCs w:val="24"/>
        </w:rPr>
        <w:t xml:space="preserve">irlikte atorvastatin 80 mg ile </w:t>
      </w:r>
      <w:r w:rsidRPr="00D55DBA">
        <w:rPr>
          <w:rFonts w:ascii="Times New Roman" w:hAnsi="Times New Roman" w:cs="Times New Roman"/>
          <w:sz w:val="24"/>
          <w:szCs w:val="24"/>
        </w:rPr>
        <w:t>tedavi edilen hastalarda herhangi bir tip inme (Atorvastatin il</w:t>
      </w:r>
      <w:r w:rsidR="009F543F" w:rsidRPr="00D55DBA">
        <w:rPr>
          <w:rFonts w:ascii="Times New Roman" w:hAnsi="Times New Roman" w:cs="Times New Roman"/>
          <w:sz w:val="24"/>
          <w:szCs w:val="24"/>
        </w:rPr>
        <w:t>e 265’e karşı</w:t>
      </w:r>
      <w:r w:rsidR="0025075D" w:rsidRPr="00D55DBA">
        <w:rPr>
          <w:rFonts w:ascii="Times New Roman" w:hAnsi="Times New Roman" w:cs="Times New Roman"/>
          <w:sz w:val="24"/>
          <w:szCs w:val="24"/>
        </w:rPr>
        <w:t xml:space="preserve"> </w:t>
      </w:r>
      <w:r w:rsidR="009F543F" w:rsidRPr="00D55DBA">
        <w:rPr>
          <w:rFonts w:ascii="Times New Roman" w:hAnsi="Times New Roman" w:cs="Times New Roman"/>
          <w:sz w:val="24"/>
          <w:szCs w:val="24"/>
        </w:rPr>
        <w:t xml:space="preserve">plaseboda 311) ve </w:t>
      </w:r>
      <w:r w:rsidRPr="00D55DBA">
        <w:rPr>
          <w:rFonts w:ascii="Times New Roman" w:hAnsi="Times New Roman" w:cs="Times New Roman"/>
          <w:sz w:val="24"/>
          <w:szCs w:val="24"/>
        </w:rPr>
        <w:t>KKH’ na bağlı</w:t>
      </w:r>
      <w:r w:rsidR="009F543F" w:rsidRPr="00D55DBA">
        <w:rPr>
          <w:rFonts w:ascii="Times New Roman" w:hAnsi="Times New Roman" w:cs="Times New Roman"/>
          <w:sz w:val="24"/>
          <w:szCs w:val="24"/>
        </w:rPr>
        <w:t xml:space="preserve"> </w:t>
      </w:r>
      <w:r w:rsidRPr="00D55DBA">
        <w:rPr>
          <w:rFonts w:ascii="Times New Roman" w:hAnsi="Times New Roman" w:cs="Times New Roman"/>
          <w:sz w:val="24"/>
          <w:szCs w:val="24"/>
        </w:rPr>
        <w:t>olay</w:t>
      </w:r>
      <w:r w:rsidR="0025075D"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(123’e karşı311) daha düşük oranda idi. (Bkz. </w:t>
      </w:r>
      <w:r w:rsidR="009F543F" w:rsidRPr="00D55DBA">
        <w:rPr>
          <w:rFonts w:ascii="Times New Roman" w:hAnsi="Times New Roman" w:cs="Times New Roman"/>
          <w:sz w:val="24"/>
          <w:szCs w:val="24"/>
        </w:rPr>
        <w:t xml:space="preserve">Bölüm 5.1, Tekrarlayan </w:t>
      </w:r>
      <w:r w:rsidRPr="00D55DBA">
        <w:rPr>
          <w:rFonts w:ascii="Times New Roman" w:hAnsi="Times New Roman" w:cs="Times New Roman"/>
          <w:sz w:val="24"/>
          <w:szCs w:val="24"/>
        </w:rPr>
        <w:t xml:space="preserve">İnme) </w:t>
      </w:r>
    </w:p>
    <w:p w:rsidR="009F543F" w:rsidRPr="00D55DBA" w:rsidRDefault="009F543F" w:rsidP="006C1C93">
      <w:pPr>
        <w:spacing w:after="0" w:line="360" w:lineRule="auto"/>
        <w:jc w:val="both"/>
        <w:rPr>
          <w:rFonts w:ascii="Times New Roman" w:hAnsi="Times New Roman" w:cs="Times New Roman"/>
          <w:sz w:val="24"/>
          <w:szCs w:val="24"/>
        </w:rPr>
      </w:pPr>
    </w:p>
    <w:p w:rsidR="006C1C93" w:rsidRPr="00D55DBA" w:rsidRDefault="006C1C93" w:rsidP="006C1C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Hasta için uyarılar: </w:t>
      </w:r>
    </w:p>
    <w:p w:rsidR="006C1C93" w:rsidRPr="00D55DBA" w:rsidRDefault="006C1C93" w:rsidP="006C1C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Özellikle halsizlik veya ateş</w:t>
      </w:r>
      <w:r w:rsidR="009F543F"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ile beraber görünen açıklanamayan kas ağrısı, hassasiyeti veya </w:t>
      </w:r>
      <w:r w:rsidR="009F543F" w:rsidRPr="00D55DBA">
        <w:rPr>
          <w:rFonts w:ascii="Times New Roman" w:hAnsi="Times New Roman" w:cs="Times New Roman"/>
          <w:sz w:val="24"/>
          <w:szCs w:val="24"/>
        </w:rPr>
        <w:t>z</w:t>
      </w:r>
      <w:r w:rsidRPr="00D55DBA">
        <w:rPr>
          <w:rFonts w:ascii="Times New Roman" w:hAnsi="Times New Roman" w:cs="Times New Roman"/>
          <w:sz w:val="24"/>
          <w:szCs w:val="24"/>
        </w:rPr>
        <w:t>ayıflığı</w:t>
      </w:r>
      <w:r w:rsidR="009F543F" w:rsidRPr="00D55DBA">
        <w:rPr>
          <w:rFonts w:ascii="Times New Roman" w:hAnsi="Times New Roman" w:cs="Times New Roman"/>
          <w:sz w:val="24"/>
          <w:szCs w:val="24"/>
        </w:rPr>
        <w:t xml:space="preserve"> </w:t>
      </w:r>
      <w:r w:rsidRPr="00D55DBA">
        <w:rPr>
          <w:rFonts w:ascii="Times New Roman" w:hAnsi="Times New Roman" w:cs="Times New Roman"/>
          <w:sz w:val="24"/>
          <w:szCs w:val="24"/>
        </w:rPr>
        <w:t>olması</w:t>
      </w:r>
      <w:r w:rsidR="009F543F"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durumunda hastaların durumu ivedilikle bildirmeleri öğütlenmelidir. </w:t>
      </w:r>
    </w:p>
    <w:p w:rsidR="009F543F" w:rsidRPr="00D55DBA" w:rsidRDefault="009F543F" w:rsidP="006C1C93">
      <w:pPr>
        <w:spacing w:after="0" w:line="360" w:lineRule="auto"/>
        <w:jc w:val="both"/>
        <w:rPr>
          <w:rFonts w:ascii="Times New Roman" w:hAnsi="Times New Roman" w:cs="Times New Roman"/>
          <w:sz w:val="24"/>
          <w:szCs w:val="24"/>
        </w:rPr>
      </w:pPr>
    </w:p>
    <w:p w:rsidR="006C1C93" w:rsidRPr="00D55DBA" w:rsidRDefault="006C1C93" w:rsidP="006C1C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Pediyatrik kullanım: </w:t>
      </w:r>
    </w:p>
    <w:p w:rsidR="006C1C93" w:rsidRPr="00D55DBA" w:rsidRDefault="006C1C93" w:rsidP="006C1C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10-17 yaş</w:t>
      </w:r>
      <w:r w:rsidR="009F543F" w:rsidRPr="00D55DBA">
        <w:rPr>
          <w:rFonts w:ascii="Times New Roman" w:hAnsi="Times New Roman" w:cs="Times New Roman"/>
          <w:sz w:val="24"/>
          <w:szCs w:val="24"/>
        </w:rPr>
        <w:t xml:space="preserve"> </w:t>
      </w:r>
      <w:r w:rsidRPr="00D55DBA">
        <w:rPr>
          <w:rFonts w:ascii="Times New Roman" w:hAnsi="Times New Roman" w:cs="Times New Roman"/>
          <w:sz w:val="24"/>
          <w:szCs w:val="24"/>
        </w:rPr>
        <w:t>arasında heterozigot ailesel hiperkolesteremili hastala</w:t>
      </w:r>
      <w:r w:rsidR="009F543F" w:rsidRPr="00D55DBA">
        <w:rPr>
          <w:rFonts w:ascii="Times New Roman" w:hAnsi="Times New Roman" w:cs="Times New Roman"/>
          <w:sz w:val="24"/>
          <w:szCs w:val="24"/>
        </w:rPr>
        <w:t xml:space="preserve">rda güvenlik ve etkinlik; 6 ay </w:t>
      </w:r>
      <w:r w:rsidRPr="00D55DBA">
        <w:rPr>
          <w:rFonts w:ascii="Times New Roman" w:hAnsi="Times New Roman" w:cs="Times New Roman"/>
          <w:sz w:val="24"/>
          <w:szCs w:val="24"/>
        </w:rPr>
        <w:t xml:space="preserve">süreli kontrollü bir klinik deneyde değerlendirilmiştir. </w:t>
      </w:r>
      <w:r w:rsidR="009F543F" w:rsidRPr="00D55DBA">
        <w:rPr>
          <w:rFonts w:ascii="Times New Roman" w:hAnsi="Times New Roman" w:cs="Times New Roman"/>
          <w:sz w:val="24"/>
          <w:szCs w:val="24"/>
        </w:rPr>
        <w:t xml:space="preserve">Atorvastatin ile tedavi edilen hastalarda </w:t>
      </w:r>
      <w:r w:rsidRPr="00D55DBA">
        <w:rPr>
          <w:rFonts w:ascii="Times New Roman" w:hAnsi="Times New Roman" w:cs="Times New Roman"/>
          <w:sz w:val="24"/>
          <w:szCs w:val="24"/>
        </w:rPr>
        <w:t>genellikle plasebo verilen hastalarınkine benzer bir advers deney</w:t>
      </w:r>
      <w:r w:rsidR="009F543F" w:rsidRPr="00D55DBA">
        <w:rPr>
          <w:rFonts w:ascii="Times New Roman" w:hAnsi="Times New Roman" w:cs="Times New Roman"/>
          <w:sz w:val="24"/>
          <w:szCs w:val="24"/>
        </w:rPr>
        <w:t xml:space="preserve">im profili görülmüştür; en sık </w:t>
      </w:r>
      <w:r w:rsidRPr="00D55DBA">
        <w:rPr>
          <w:rFonts w:ascii="Times New Roman" w:hAnsi="Times New Roman" w:cs="Times New Roman"/>
          <w:sz w:val="24"/>
          <w:szCs w:val="24"/>
        </w:rPr>
        <w:lastRenderedPageBreak/>
        <w:t>görülen advers deneyimler, nedensellik değerlendirmesine b</w:t>
      </w:r>
      <w:r w:rsidR="009F543F" w:rsidRPr="00D55DBA">
        <w:rPr>
          <w:rFonts w:ascii="Times New Roman" w:hAnsi="Times New Roman" w:cs="Times New Roman"/>
          <w:sz w:val="24"/>
          <w:szCs w:val="24"/>
        </w:rPr>
        <w:t xml:space="preserve">akılmaksızın, enfeksiyonlardır. </w:t>
      </w:r>
      <w:r w:rsidRPr="00D55DBA">
        <w:rPr>
          <w:rFonts w:ascii="Times New Roman" w:hAnsi="Times New Roman" w:cs="Times New Roman"/>
          <w:sz w:val="24"/>
          <w:szCs w:val="24"/>
        </w:rPr>
        <w:t>Bu hasta popülasyonunda 20 mg üzeri dozlar çalışılmamıştır. Bu sınırlı</w:t>
      </w:r>
      <w:r w:rsidR="009F543F"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kontrollü çalışmada, erkeklerde büyüme veya seksüel gelişme ile kızlarda menstrual </w:t>
      </w:r>
      <w:r w:rsidR="009F543F" w:rsidRPr="00D55DBA">
        <w:rPr>
          <w:rFonts w:ascii="Times New Roman" w:hAnsi="Times New Roman" w:cs="Times New Roman"/>
          <w:sz w:val="24"/>
          <w:szCs w:val="24"/>
        </w:rPr>
        <w:t xml:space="preserve">siklus uzunluğu üzerine hiçbir </w:t>
      </w:r>
      <w:r w:rsidRPr="00D55DBA">
        <w:rPr>
          <w:rFonts w:ascii="Times New Roman" w:hAnsi="Times New Roman" w:cs="Times New Roman"/>
          <w:sz w:val="24"/>
          <w:szCs w:val="24"/>
        </w:rPr>
        <w:t xml:space="preserve">kaydedilebilir etki olmamıştır. Ergen kızlara </w:t>
      </w:r>
      <w:r w:rsidR="009F543F" w:rsidRPr="00D55DBA">
        <w:rPr>
          <w:rFonts w:ascii="Times New Roman" w:hAnsi="Times New Roman" w:cs="Times New Roman"/>
          <w:sz w:val="24"/>
          <w:szCs w:val="24"/>
        </w:rPr>
        <w:t>atorvastatin</w:t>
      </w:r>
      <w:r w:rsidRPr="00D55DBA">
        <w:rPr>
          <w:rFonts w:ascii="Times New Roman" w:hAnsi="Times New Roman" w:cs="Times New Roman"/>
          <w:sz w:val="24"/>
          <w:szCs w:val="24"/>
        </w:rPr>
        <w:t xml:space="preserve"> t</w:t>
      </w:r>
      <w:r w:rsidR="009F543F" w:rsidRPr="00D55DBA">
        <w:rPr>
          <w:rFonts w:ascii="Times New Roman" w:hAnsi="Times New Roman" w:cs="Times New Roman"/>
          <w:sz w:val="24"/>
          <w:szCs w:val="24"/>
        </w:rPr>
        <w:t xml:space="preserve">edavisi uygulanırken uygun bir </w:t>
      </w:r>
      <w:r w:rsidRPr="00D55DBA">
        <w:rPr>
          <w:rFonts w:ascii="Times New Roman" w:hAnsi="Times New Roman" w:cs="Times New Roman"/>
          <w:sz w:val="24"/>
          <w:szCs w:val="24"/>
        </w:rPr>
        <w:t xml:space="preserve">kontraseptif yöntem tavsiye edilmelidir (Bkz. </w:t>
      </w:r>
      <w:r w:rsidR="009F543F" w:rsidRPr="00D55DBA">
        <w:rPr>
          <w:rFonts w:ascii="Times New Roman" w:hAnsi="Times New Roman" w:cs="Times New Roman"/>
          <w:sz w:val="24"/>
          <w:szCs w:val="24"/>
        </w:rPr>
        <w:t>Bölüm</w:t>
      </w:r>
      <w:r w:rsidRPr="00D55DBA">
        <w:rPr>
          <w:rFonts w:ascii="Times New Roman" w:hAnsi="Times New Roman" w:cs="Times New Roman"/>
          <w:sz w:val="24"/>
          <w:szCs w:val="24"/>
        </w:rPr>
        <w:t xml:space="preserve"> 4.3, 4.4 ve 4.6). </w:t>
      </w:r>
      <w:r w:rsidR="009F543F" w:rsidRPr="00D55DBA">
        <w:rPr>
          <w:rFonts w:ascii="Times New Roman" w:hAnsi="Times New Roman" w:cs="Times New Roman"/>
          <w:sz w:val="24"/>
          <w:szCs w:val="24"/>
        </w:rPr>
        <w:t xml:space="preserve">Atorvastatin, ergenlik </w:t>
      </w:r>
      <w:r w:rsidRPr="00D55DBA">
        <w:rPr>
          <w:rFonts w:ascii="Times New Roman" w:hAnsi="Times New Roman" w:cs="Times New Roman"/>
          <w:sz w:val="24"/>
          <w:szCs w:val="24"/>
        </w:rPr>
        <w:t>öncesi veya 10 yaşından küçük hastaları</w:t>
      </w:r>
      <w:r w:rsidR="009F543F" w:rsidRPr="00D55DBA">
        <w:rPr>
          <w:rFonts w:ascii="Times New Roman" w:hAnsi="Times New Roman" w:cs="Times New Roman"/>
          <w:sz w:val="24"/>
          <w:szCs w:val="24"/>
        </w:rPr>
        <w:t xml:space="preserve"> </w:t>
      </w:r>
      <w:r w:rsidRPr="00D55DBA">
        <w:rPr>
          <w:rFonts w:ascii="Times New Roman" w:hAnsi="Times New Roman" w:cs="Times New Roman"/>
          <w:sz w:val="24"/>
          <w:szCs w:val="24"/>
        </w:rPr>
        <w:t>kapsay</w:t>
      </w:r>
      <w:r w:rsidR="009F543F" w:rsidRPr="00D55DBA">
        <w:rPr>
          <w:rFonts w:ascii="Times New Roman" w:hAnsi="Times New Roman" w:cs="Times New Roman"/>
          <w:sz w:val="24"/>
          <w:szCs w:val="24"/>
        </w:rPr>
        <w:t xml:space="preserve">an kontrollü klinik deneylerde </w:t>
      </w:r>
      <w:r w:rsidRPr="00D55DBA">
        <w:rPr>
          <w:rFonts w:ascii="Times New Roman" w:hAnsi="Times New Roman" w:cs="Times New Roman"/>
          <w:sz w:val="24"/>
          <w:szCs w:val="24"/>
        </w:rPr>
        <w:t>incelenmemiştir. Pediyatrik popülasyonda büyüme ve gel</w:t>
      </w:r>
      <w:r w:rsidR="009F543F" w:rsidRPr="00D55DBA">
        <w:rPr>
          <w:rFonts w:ascii="Times New Roman" w:hAnsi="Times New Roman" w:cs="Times New Roman"/>
          <w:sz w:val="24"/>
          <w:szCs w:val="24"/>
        </w:rPr>
        <w:t xml:space="preserve">işmeye etkilerinin güvenliliği </w:t>
      </w:r>
      <w:r w:rsidRPr="00D55DBA">
        <w:rPr>
          <w:rFonts w:ascii="Times New Roman" w:hAnsi="Times New Roman" w:cs="Times New Roman"/>
          <w:sz w:val="24"/>
          <w:szCs w:val="24"/>
        </w:rPr>
        <w:t xml:space="preserve">konusundaki bilgiler yeterli değildir. </w:t>
      </w:r>
    </w:p>
    <w:p w:rsidR="009F543F" w:rsidRPr="00D55DBA" w:rsidRDefault="009F543F" w:rsidP="006C1C93">
      <w:pPr>
        <w:spacing w:after="0" w:line="360" w:lineRule="auto"/>
        <w:jc w:val="both"/>
        <w:rPr>
          <w:rFonts w:ascii="Times New Roman" w:hAnsi="Times New Roman" w:cs="Times New Roman"/>
          <w:sz w:val="24"/>
          <w:szCs w:val="24"/>
        </w:rPr>
      </w:pPr>
    </w:p>
    <w:p w:rsidR="006C1C93" w:rsidRPr="00D55DBA" w:rsidRDefault="006C1C93" w:rsidP="006C1C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Geriyatrik kullanım: </w:t>
      </w:r>
    </w:p>
    <w:p w:rsidR="009F543F" w:rsidRPr="00D55DBA" w:rsidRDefault="006C1C93" w:rsidP="006C1C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Atorvastatinin plazma konsantrasyonları</w:t>
      </w:r>
      <w:r w:rsidR="009F543F" w:rsidRPr="00D55DBA">
        <w:rPr>
          <w:rFonts w:ascii="Times New Roman" w:hAnsi="Times New Roman" w:cs="Times New Roman"/>
          <w:sz w:val="24"/>
          <w:szCs w:val="24"/>
        </w:rPr>
        <w:t xml:space="preserve"> </w:t>
      </w:r>
      <w:r w:rsidRPr="00D55DBA">
        <w:rPr>
          <w:rFonts w:ascii="Times New Roman" w:hAnsi="Times New Roman" w:cs="Times New Roman"/>
          <w:sz w:val="24"/>
          <w:szCs w:val="24"/>
        </w:rPr>
        <w:t>sağlıklı</w:t>
      </w:r>
      <w:r w:rsidR="009F543F" w:rsidRPr="00D55DBA">
        <w:rPr>
          <w:rFonts w:ascii="Times New Roman" w:hAnsi="Times New Roman" w:cs="Times New Roman"/>
          <w:sz w:val="24"/>
          <w:szCs w:val="24"/>
        </w:rPr>
        <w:t xml:space="preserve"> </w:t>
      </w:r>
      <w:r w:rsidRPr="00D55DBA">
        <w:rPr>
          <w:rFonts w:ascii="Times New Roman" w:hAnsi="Times New Roman" w:cs="Times New Roman"/>
          <w:sz w:val="24"/>
          <w:szCs w:val="24"/>
        </w:rPr>
        <w:t>yaşlılarda (65 yaş</w:t>
      </w:r>
      <w:r w:rsidR="009F543F" w:rsidRPr="00D55DBA">
        <w:rPr>
          <w:rFonts w:ascii="Times New Roman" w:hAnsi="Times New Roman" w:cs="Times New Roman"/>
          <w:sz w:val="24"/>
          <w:szCs w:val="24"/>
        </w:rPr>
        <w:t xml:space="preserve"> </w:t>
      </w:r>
      <w:r w:rsidRPr="00D55DBA">
        <w:rPr>
          <w:rFonts w:ascii="Times New Roman" w:hAnsi="Times New Roman" w:cs="Times New Roman"/>
          <w:sz w:val="24"/>
          <w:szCs w:val="24"/>
        </w:rPr>
        <w:t>ve üstü) genç yetişkinlere göre daha yüksektir (C</w:t>
      </w:r>
      <w:r w:rsidRPr="00D55DBA">
        <w:rPr>
          <w:rFonts w:ascii="Times New Roman" w:hAnsi="Times New Roman" w:cs="Times New Roman"/>
          <w:sz w:val="24"/>
          <w:szCs w:val="24"/>
          <w:vertAlign w:val="subscript"/>
        </w:rPr>
        <w:t>max</w:t>
      </w:r>
      <w:r w:rsidR="009F543F"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için yaklaşık %40 ve EAA için yaklaşık % 30). LDL-K düşüşü, eşit dozda </w:t>
      </w:r>
      <w:r w:rsidR="009F543F" w:rsidRPr="00D55DBA">
        <w:rPr>
          <w:rFonts w:ascii="Times New Roman" w:hAnsi="Times New Roman" w:cs="Times New Roman"/>
          <w:sz w:val="24"/>
          <w:szCs w:val="24"/>
        </w:rPr>
        <w:t>atorvastatin</w:t>
      </w:r>
      <w:r w:rsidRPr="00D55DBA">
        <w:rPr>
          <w:rFonts w:ascii="Times New Roman" w:hAnsi="Times New Roman" w:cs="Times New Roman"/>
          <w:sz w:val="24"/>
          <w:szCs w:val="24"/>
        </w:rPr>
        <w:t xml:space="preserve"> verilen daha genç hasta </w:t>
      </w:r>
      <w:r w:rsidR="00116EDF" w:rsidRPr="00D55DBA">
        <w:rPr>
          <w:rFonts w:ascii="Times New Roman" w:hAnsi="Times New Roman" w:cs="Times New Roman"/>
          <w:sz w:val="24"/>
          <w:szCs w:val="24"/>
        </w:rPr>
        <w:t>popülasyonlarında</w:t>
      </w:r>
      <w:r w:rsidRPr="00D55DBA">
        <w:rPr>
          <w:rFonts w:ascii="Times New Roman" w:hAnsi="Times New Roman" w:cs="Times New Roman"/>
          <w:sz w:val="24"/>
          <w:szCs w:val="24"/>
        </w:rPr>
        <w:t xml:space="preserve"> görülen oranlarla benzer olmuştur</w:t>
      </w:r>
      <w:r w:rsidR="009F543F" w:rsidRPr="00D55DBA">
        <w:rPr>
          <w:rFonts w:ascii="Times New Roman" w:hAnsi="Times New Roman" w:cs="Times New Roman"/>
          <w:sz w:val="24"/>
          <w:szCs w:val="24"/>
        </w:rPr>
        <w:t xml:space="preserve"> </w:t>
      </w:r>
      <w:r w:rsidRPr="00D55DBA">
        <w:rPr>
          <w:rFonts w:ascii="Times New Roman" w:hAnsi="Times New Roman" w:cs="Times New Roman"/>
          <w:sz w:val="24"/>
          <w:szCs w:val="24"/>
        </w:rPr>
        <w:t>(Bkz. Kısım 5.2).</w:t>
      </w:r>
    </w:p>
    <w:p w:rsidR="006C1C93" w:rsidRPr="00D55DBA" w:rsidRDefault="006C1C93" w:rsidP="006C1C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 </w:t>
      </w:r>
    </w:p>
    <w:p w:rsidR="006C1C93" w:rsidRPr="00D55DBA" w:rsidRDefault="006C1C93" w:rsidP="006C1C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İnterstisyel akciğer hastalığı: </w:t>
      </w:r>
    </w:p>
    <w:p w:rsidR="006C1C93" w:rsidRPr="00D55DBA" w:rsidRDefault="006C1C93" w:rsidP="006C1C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Bazı</w:t>
      </w:r>
      <w:r w:rsidR="009F543F" w:rsidRPr="00D55DBA">
        <w:rPr>
          <w:rFonts w:ascii="Times New Roman" w:hAnsi="Times New Roman" w:cs="Times New Roman"/>
          <w:sz w:val="24"/>
          <w:szCs w:val="24"/>
        </w:rPr>
        <w:t xml:space="preserve"> </w:t>
      </w:r>
      <w:r w:rsidRPr="00D55DBA">
        <w:rPr>
          <w:rFonts w:ascii="Times New Roman" w:hAnsi="Times New Roman" w:cs="Times New Roman"/>
          <w:sz w:val="24"/>
          <w:szCs w:val="24"/>
        </w:rPr>
        <w:t>statinlerle özellikle uzun dönem tedavide interstisyel akciğer</w:t>
      </w:r>
      <w:r w:rsidR="009F543F" w:rsidRPr="00D55DBA">
        <w:rPr>
          <w:rFonts w:ascii="Times New Roman" w:hAnsi="Times New Roman" w:cs="Times New Roman"/>
          <w:sz w:val="24"/>
          <w:szCs w:val="24"/>
        </w:rPr>
        <w:t xml:space="preserve"> hastalığının istisnai vakaları </w:t>
      </w:r>
      <w:r w:rsidRPr="00D55DBA">
        <w:rPr>
          <w:rFonts w:ascii="Times New Roman" w:hAnsi="Times New Roman" w:cs="Times New Roman"/>
          <w:sz w:val="24"/>
          <w:szCs w:val="24"/>
        </w:rPr>
        <w:t xml:space="preserve">rapor edilmiştir (bkz. </w:t>
      </w:r>
      <w:r w:rsidR="009F543F" w:rsidRPr="00D55DBA">
        <w:rPr>
          <w:rFonts w:ascii="Times New Roman" w:hAnsi="Times New Roman" w:cs="Times New Roman"/>
          <w:sz w:val="24"/>
          <w:szCs w:val="24"/>
        </w:rPr>
        <w:t>B</w:t>
      </w:r>
      <w:r w:rsidRPr="00D55DBA">
        <w:rPr>
          <w:rFonts w:ascii="Times New Roman" w:hAnsi="Times New Roman" w:cs="Times New Roman"/>
          <w:sz w:val="24"/>
          <w:szCs w:val="24"/>
        </w:rPr>
        <w:t>ölüm 4.8). Bu hastalığın göstergeleri; d</w:t>
      </w:r>
      <w:r w:rsidR="009F543F" w:rsidRPr="00D55DBA">
        <w:rPr>
          <w:rFonts w:ascii="Times New Roman" w:hAnsi="Times New Roman" w:cs="Times New Roman"/>
          <w:sz w:val="24"/>
          <w:szCs w:val="24"/>
        </w:rPr>
        <w:t xml:space="preserve">ispne, nonprodüktif öksürük ve </w:t>
      </w:r>
      <w:r w:rsidRPr="00D55DBA">
        <w:rPr>
          <w:rFonts w:ascii="Times New Roman" w:hAnsi="Times New Roman" w:cs="Times New Roman"/>
          <w:sz w:val="24"/>
          <w:szCs w:val="24"/>
        </w:rPr>
        <w:t>genel sağlık durumunda gerilemeyi içerebilir (yorgunluk, kilo kaybı</w:t>
      </w:r>
      <w:r w:rsidR="009F543F" w:rsidRPr="00D55DBA">
        <w:rPr>
          <w:rFonts w:ascii="Times New Roman" w:hAnsi="Times New Roman" w:cs="Times New Roman"/>
          <w:sz w:val="24"/>
          <w:szCs w:val="24"/>
        </w:rPr>
        <w:t xml:space="preserve"> ve ateş). Eğer bir </w:t>
      </w:r>
      <w:r w:rsidRPr="00D55DBA">
        <w:rPr>
          <w:rFonts w:ascii="Times New Roman" w:hAnsi="Times New Roman" w:cs="Times New Roman"/>
          <w:sz w:val="24"/>
          <w:szCs w:val="24"/>
        </w:rPr>
        <w:t>hastanın interstisyel akciğer hastalığı</w:t>
      </w:r>
      <w:r w:rsidR="009F543F" w:rsidRPr="00D55DBA">
        <w:rPr>
          <w:rFonts w:ascii="Times New Roman" w:hAnsi="Times New Roman" w:cs="Times New Roman"/>
          <w:sz w:val="24"/>
          <w:szCs w:val="24"/>
        </w:rPr>
        <w:t xml:space="preserve"> </w:t>
      </w:r>
      <w:r w:rsidR="00376C20" w:rsidRPr="00D55DBA">
        <w:rPr>
          <w:rFonts w:ascii="Times New Roman" w:hAnsi="Times New Roman" w:cs="Times New Roman"/>
          <w:sz w:val="24"/>
          <w:szCs w:val="24"/>
        </w:rPr>
        <w:t>geliştirdiğinden</w:t>
      </w:r>
      <w:r w:rsidRPr="00D55DBA">
        <w:rPr>
          <w:rFonts w:ascii="Times New Roman" w:hAnsi="Times New Roman" w:cs="Times New Roman"/>
          <w:sz w:val="24"/>
          <w:szCs w:val="24"/>
        </w:rPr>
        <w:t xml:space="preserve"> </w:t>
      </w:r>
      <w:r w:rsidR="009F543F" w:rsidRPr="00D55DBA">
        <w:rPr>
          <w:rFonts w:ascii="Times New Roman" w:hAnsi="Times New Roman" w:cs="Times New Roman"/>
          <w:sz w:val="24"/>
          <w:szCs w:val="24"/>
        </w:rPr>
        <w:t xml:space="preserve">şüphelenilirse, statin tedavisi </w:t>
      </w:r>
      <w:r w:rsidRPr="00D55DBA">
        <w:rPr>
          <w:rFonts w:ascii="Times New Roman" w:hAnsi="Times New Roman" w:cs="Times New Roman"/>
          <w:sz w:val="24"/>
          <w:szCs w:val="24"/>
        </w:rPr>
        <w:t xml:space="preserve">kesilmelidir. </w:t>
      </w:r>
    </w:p>
    <w:p w:rsidR="009F543F" w:rsidRPr="00D55DBA" w:rsidRDefault="009F543F" w:rsidP="006C1C93">
      <w:pPr>
        <w:spacing w:after="0" w:line="360" w:lineRule="auto"/>
        <w:jc w:val="both"/>
        <w:rPr>
          <w:rFonts w:ascii="Times New Roman" w:hAnsi="Times New Roman" w:cs="Times New Roman"/>
          <w:sz w:val="24"/>
          <w:szCs w:val="24"/>
        </w:rPr>
      </w:pPr>
    </w:p>
    <w:p w:rsidR="006C1C93" w:rsidRPr="00D55DBA" w:rsidRDefault="006C1C93" w:rsidP="006C1C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Bu tıbbi ürün laktoz içerir. Nadir kalıtımsal galaktoz intoleransı, Lapp laktoz yetmezliği ya da </w:t>
      </w:r>
    </w:p>
    <w:p w:rsidR="006C1C93" w:rsidRPr="00D55DBA" w:rsidRDefault="006C1C93" w:rsidP="006C1C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glukoz-galaktoz malabsorbsiyon problemi olan hastaların bu ilaci kullanmamaları</w:t>
      </w:r>
      <w:r w:rsidR="001F2685"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gerekir. </w:t>
      </w:r>
    </w:p>
    <w:p w:rsidR="009F543F" w:rsidRPr="00D55DBA" w:rsidRDefault="009F543F" w:rsidP="006C1C93">
      <w:pPr>
        <w:spacing w:after="0" w:line="360" w:lineRule="auto"/>
        <w:jc w:val="both"/>
        <w:rPr>
          <w:rFonts w:ascii="Times New Roman" w:hAnsi="Times New Roman" w:cs="Times New Roman"/>
          <w:sz w:val="24"/>
          <w:szCs w:val="24"/>
          <w:highlight w:val="yellow"/>
        </w:rPr>
      </w:pPr>
    </w:p>
    <w:p w:rsidR="00C8045D" w:rsidRPr="00D55DBA" w:rsidRDefault="00C8045D" w:rsidP="00C8045D">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Bu tıbbi ürün her dozunda 1 mmol (23 mg)'dan daha az sodyum ihtiva eder; bu dozda sodyuma bağlı herhangi bir yan etki beklenmemektedir.</w:t>
      </w:r>
    </w:p>
    <w:p w:rsidR="00413A40" w:rsidRPr="00D55DBA" w:rsidRDefault="00413A40" w:rsidP="008C02E8">
      <w:pPr>
        <w:spacing w:after="0" w:line="360" w:lineRule="auto"/>
        <w:jc w:val="both"/>
        <w:rPr>
          <w:rFonts w:ascii="Times New Roman" w:hAnsi="Times New Roman" w:cs="Times New Roman"/>
          <w:b/>
          <w:sz w:val="24"/>
          <w:szCs w:val="24"/>
        </w:rPr>
      </w:pPr>
    </w:p>
    <w:p w:rsidR="00BE6FEB" w:rsidRPr="00D55DBA"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D55DBA">
        <w:rPr>
          <w:rFonts w:ascii="Times New Roman" w:hAnsi="Times New Roman" w:cs="Times New Roman"/>
          <w:b/>
          <w:sz w:val="24"/>
          <w:szCs w:val="24"/>
        </w:rPr>
        <w:t>Diğer tıbbi ürünler ile etkileşimler ve diğer etkileşim şekilleri</w:t>
      </w:r>
    </w:p>
    <w:p w:rsidR="009F543F" w:rsidRPr="00D55DBA" w:rsidRDefault="009F543F" w:rsidP="009F543F">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HMG-KoA redüktaz inhibitörleriyle tedavi sırasında; siklosporin, fibrik asit türevleri (gemfibrozil, fenofibrat gibi), niasin veya sitokrom P450 3A4 inhibitörlerinin (örneğin, eritromisin, klaritromisin (aşağıya bakınız) ve azol antifungalleri) birlikte uygulanması miyopati riskini arttırmaktadır (Bkz. Bölüm 4.4, İskelet Kasına Etkileri). </w:t>
      </w:r>
    </w:p>
    <w:p w:rsidR="009F543F" w:rsidRPr="00D55DBA" w:rsidRDefault="009F543F" w:rsidP="009F543F">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lastRenderedPageBreak/>
        <w:t xml:space="preserve">Atorvastatinin plazma konsantrasyonunu arttıran ilaç alan hastalarda atorvastatin günlük başlangıç dozu 10 mg olmalıdır. Klaritromisin ve itrakonazol alınması halinde daha düşük bir maksimum atorvastatin dozu kullanılmalıdır. </w:t>
      </w:r>
    </w:p>
    <w:p w:rsidR="001F2685" w:rsidRPr="00D55DBA" w:rsidRDefault="001F2685" w:rsidP="009F543F">
      <w:pPr>
        <w:spacing w:after="0" w:line="360" w:lineRule="auto"/>
        <w:jc w:val="both"/>
        <w:rPr>
          <w:rFonts w:ascii="Times New Roman" w:hAnsi="Times New Roman" w:cs="Times New Roman"/>
          <w:i/>
          <w:sz w:val="24"/>
          <w:szCs w:val="24"/>
        </w:rPr>
      </w:pPr>
    </w:p>
    <w:p w:rsidR="009F543F" w:rsidRPr="00D55DBA" w:rsidRDefault="009F543F" w:rsidP="009F543F">
      <w:pPr>
        <w:spacing w:after="0" w:line="360" w:lineRule="auto"/>
        <w:jc w:val="both"/>
        <w:rPr>
          <w:rFonts w:ascii="Times New Roman" w:hAnsi="Times New Roman" w:cs="Times New Roman"/>
          <w:i/>
          <w:sz w:val="24"/>
          <w:szCs w:val="24"/>
        </w:rPr>
      </w:pPr>
      <w:r w:rsidRPr="00D55DBA">
        <w:rPr>
          <w:rFonts w:ascii="Times New Roman" w:hAnsi="Times New Roman" w:cs="Times New Roman"/>
          <w:i/>
          <w:sz w:val="24"/>
          <w:szCs w:val="24"/>
        </w:rPr>
        <w:t>Sitokrom P450 3A4 inhibitörleri:</w:t>
      </w:r>
    </w:p>
    <w:p w:rsidR="009F543F" w:rsidRPr="00D55DBA" w:rsidRDefault="009F543F" w:rsidP="009F543F">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Atorvastatin sitokrom P450 3A4 ile metabolize edilir. Atorvastatinin sitokrom P450 3A4 inhibitörleri ile birlikte uygulanması, atorvastatinin plazma konsantrasyonlarında artışa neden olabilir. Etkileşimin derecesi ve etkinin artması sitokrom P450 3A4 üzerindeki etkinin değişkenliğine bağlıdır. </w:t>
      </w:r>
    </w:p>
    <w:p w:rsidR="009F543F" w:rsidRPr="00D55DBA" w:rsidRDefault="009F543F" w:rsidP="009F543F">
      <w:pPr>
        <w:spacing w:after="0" w:line="360" w:lineRule="auto"/>
        <w:jc w:val="both"/>
        <w:rPr>
          <w:rFonts w:ascii="Times New Roman" w:hAnsi="Times New Roman" w:cs="Times New Roman"/>
          <w:sz w:val="24"/>
          <w:szCs w:val="24"/>
        </w:rPr>
      </w:pPr>
    </w:p>
    <w:p w:rsidR="009F543F" w:rsidRPr="00D55DBA" w:rsidRDefault="009F543F" w:rsidP="009F543F">
      <w:pPr>
        <w:spacing w:after="0" w:line="360" w:lineRule="auto"/>
        <w:jc w:val="both"/>
        <w:rPr>
          <w:rFonts w:ascii="Times New Roman" w:hAnsi="Times New Roman" w:cs="Times New Roman"/>
          <w:sz w:val="24"/>
          <w:szCs w:val="24"/>
          <w:u w:val="single"/>
        </w:rPr>
      </w:pPr>
      <w:r w:rsidRPr="00D55DBA">
        <w:rPr>
          <w:rFonts w:ascii="Times New Roman" w:hAnsi="Times New Roman" w:cs="Times New Roman"/>
          <w:sz w:val="24"/>
          <w:szCs w:val="24"/>
          <w:u w:val="single"/>
        </w:rPr>
        <w:t>Eritromisin/klaritromisin:</w:t>
      </w:r>
    </w:p>
    <w:p w:rsidR="009F543F" w:rsidRPr="00D55DBA" w:rsidRDefault="009F543F" w:rsidP="009F543F">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Sitokrom P450 3A4’ün bilinen inhibitörleri olan eritromisi</w:t>
      </w:r>
      <w:r w:rsidR="00E7505C" w:rsidRPr="00D55DBA">
        <w:rPr>
          <w:rFonts w:ascii="Times New Roman" w:hAnsi="Times New Roman" w:cs="Times New Roman"/>
          <w:sz w:val="24"/>
          <w:szCs w:val="24"/>
        </w:rPr>
        <w:t xml:space="preserve">nin (günde 4 kez, 500 mg) veya </w:t>
      </w:r>
      <w:r w:rsidRPr="00D55DBA">
        <w:rPr>
          <w:rFonts w:ascii="Times New Roman" w:hAnsi="Times New Roman" w:cs="Times New Roman"/>
          <w:sz w:val="24"/>
          <w:szCs w:val="24"/>
        </w:rPr>
        <w:t>klaritromisinin (günde 2 kez 500 mg) atorvastatin ile birli</w:t>
      </w:r>
      <w:r w:rsidR="00E7505C" w:rsidRPr="00D55DBA">
        <w:rPr>
          <w:rFonts w:ascii="Times New Roman" w:hAnsi="Times New Roman" w:cs="Times New Roman"/>
          <w:sz w:val="24"/>
          <w:szCs w:val="24"/>
        </w:rPr>
        <w:t xml:space="preserve">kte uygulanması, yüksek plazma </w:t>
      </w:r>
      <w:r w:rsidRPr="00D55DBA">
        <w:rPr>
          <w:rFonts w:ascii="Times New Roman" w:hAnsi="Times New Roman" w:cs="Times New Roman"/>
          <w:sz w:val="24"/>
          <w:szCs w:val="24"/>
        </w:rPr>
        <w:t>atorvastatin konsantrasyonlarıyla ilişkili bulunmuştur (Bkz. Bölüm</w:t>
      </w:r>
      <w:r w:rsidR="00E7505C" w:rsidRPr="00D55DBA">
        <w:rPr>
          <w:rFonts w:ascii="Times New Roman" w:hAnsi="Times New Roman" w:cs="Times New Roman"/>
          <w:sz w:val="24"/>
          <w:szCs w:val="24"/>
        </w:rPr>
        <w:t xml:space="preserve"> 4.4, İskelet Kasına </w:t>
      </w:r>
      <w:r w:rsidRPr="00D55DBA">
        <w:rPr>
          <w:rFonts w:ascii="Times New Roman" w:hAnsi="Times New Roman" w:cs="Times New Roman"/>
          <w:sz w:val="24"/>
          <w:szCs w:val="24"/>
        </w:rPr>
        <w:t xml:space="preserve">Etkileri). Klaritromisinin atorvastatin ile birlikte uygulanması </w:t>
      </w:r>
      <w:r w:rsidR="00E7505C" w:rsidRPr="00D55DBA">
        <w:rPr>
          <w:rFonts w:ascii="Times New Roman" w:hAnsi="Times New Roman" w:cs="Times New Roman"/>
          <w:sz w:val="24"/>
          <w:szCs w:val="24"/>
        </w:rPr>
        <w:t xml:space="preserve">gerektiğinde atorvastatinin </w:t>
      </w:r>
      <w:r w:rsidRPr="00D55DBA">
        <w:rPr>
          <w:rFonts w:ascii="Times New Roman" w:hAnsi="Times New Roman" w:cs="Times New Roman"/>
          <w:sz w:val="24"/>
          <w:szCs w:val="24"/>
        </w:rPr>
        <w:t xml:space="preserve">idame dozu günlük 20 mg’ı geçmemelidir. </w:t>
      </w:r>
    </w:p>
    <w:p w:rsidR="009F543F" w:rsidRPr="00D55DBA" w:rsidRDefault="009F543F" w:rsidP="009F543F">
      <w:pPr>
        <w:spacing w:after="0" w:line="360" w:lineRule="auto"/>
        <w:jc w:val="both"/>
        <w:rPr>
          <w:rFonts w:ascii="Times New Roman" w:hAnsi="Times New Roman" w:cs="Times New Roman"/>
          <w:sz w:val="24"/>
          <w:szCs w:val="24"/>
        </w:rPr>
      </w:pPr>
    </w:p>
    <w:p w:rsidR="009F543F" w:rsidRPr="00D55DBA" w:rsidRDefault="009F543F" w:rsidP="009F543F">
      <w:pPr>
        <w:spacing w:after="0" w:line="360" w:lineRule="auto"/>
        <w:jc w:val="both"/>
        <w:rPr>
          <w:rFonts w:ascii="Times New Roman" w:hAnsi="Times New Roman" w:cs="Times New Roman"/>
          <w:sz w:val="24"/>
          <w:szCs w:val="24"/>
          <w:u w:val="single"/>
        </w:rPr>
      </w:pPr>
      <w:r w:rsidRPr="00D55DBA">
        <w:rPr>
          <w:rFonts w:ascii="Times New Roman" w:hAnsi="Times New Roman" w:cs="Times New Roman"/>
          <w:sz w:val="24"/>
          <w:szCs w:val="24"/>
          <w:u w:val="single"/>
        </w:rPr>
        <w:t>Proteaz İnhibitörleri:</w:t>
      </w:r>
    </w:p>
    <w:p w:rsidR="009F543F" w:rsidRPr="00D55DBA" w:rsidRDefault="00E7505C" w:rsidP="009F543F">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Atorvastatinin</w:t>
      </w:r>
      <w:r w:rsidR="009F543F" w:rsidRPr="00D55DBA">
        <w:rPr>
          <w:rFonts w:ascii="Times New Roman" w:hAnsi="Times New Roman" w:cs="Times New Roman"/>
          <w:sz w:val="24"/>
          <w:szCs w:val="24"/>
        </w:rPr>
        <w:t xml:space="preserve"> birçok HIV proteaz inhibitörü kombinasyonu v</w:t>
      </w:r>
      <w:r w:rsidRPr="00D55DBA">
        <w:rPr>
          <w:rFonts w:ascii="Times New Roman" w:hAnsi="Times New Roman" w:cs="Times New Roman"/>
          <w:sz w:val="24"/>
          <w:szCs w:val="24"/>
        </w:rPr>
        <w:t xml:space="preserve">e hepatit C proteaz inhibitörü </w:t>
      </w:r>
      <w:r w:rsidR="009F543F" w:rsidRPr="00D55DBA">
        <w:rPr>
          <w:rFonts w:ascii="Times New Roman" w:hAnsi="Times New Roman" w:cs="Times New Roman"/>
          <w:sz w:val="24"/>
          <w:szCs w:val="24"/>
        </w:rPr>
        <w:t>telaprevir ile birlikte kullanımı</w:t>
      </w:r>
      <w:r w:rsidRPr="00D55DBA">
        <w:rPr>
          <w:rFonts w:ascii="Times New Roman" w:hAnsi="Times New Roman" w:cs="Times New Roman"/>
          <w:sz w:val="24"/>
          <w:szCs w:val="24"/>
        </w:rPr>
        <w:t xml:space="preserve"> </w:t>
      </w:r>
      <w:r w:rsidR="009F543F" w:rsidRPr="00D55DBA">
        <w:rPr>
          <w:rFonts w:ascii="Times New Roman" w:hAnsi="Times New Roman" w:cs="Times New Roman"/>
          <w:sz w:val="24"/>
          <w:szCs w:val="24"/>
        </w:rPr>
        <w:t>atorvastatin EAA’sını</w:t>
      </w:r>
      <w:r w:rsidRPr="00D55DBA">
        <w:rPr>
          <w:rFonts w:ascii="Times New Roman" w:hAnsi="Times New Roman" w:cs="Times New Roman"/>
          <w:sz w:val="24"/>
          <w:szCs w:val="24"/>
        </w:rPr>
        <w:t xml:space="preserve"> atorvastatinin tek başına kullanımı </w:t>
      </w:r>
      <w:r w:rsidR="009F543F" w:rsidRPr="00D55DBA">
        <w:rPr>
          <w:rFonts w:ascii="Times New Roman" w:hAnsi="Times New Roman" w:cs="Times New Roman"/>
          <w:sz w:val="24"/>
          <w:szCs w:val="24"/>
        </w:rPr>
        <w:t>i</w:t>
      </w:r>
      <w:r w:rsidRPr="00D55DBA">
        <w:rPr>
          <w:rFonts w:ascii="Times New Roman" w:hAnsi="Times New Roman" w:cs="Times New Roman"/>
          <w:sz w:val="24"/>
          <w:szCs w:val="24"/>
        </w:rPr>
        <w:t xml:space="preserve">le </w:t>
      </w:r>
      <w:r w:rsidR="009F543F" w:rsidRPr="00D55DBA">
        <w:rPr>
          <w:rFonts w:ascii="Times New Roman" w:hAnsi="Times New Roman" w:cs="Times New Roman"/>
          <w:sz w:val="24"/>
          <w:szCs w:val="24"/>
        </w:rPr>
        <w:t xml:space="preserve">karşılaştırıldığında belirgin olarak arttırmıştır. Bu </w:t>
      </w:r>
      <w:r w:rsidRPr="00D55DBA">
        <w:rPr>
          <w:rFonts w:ascii="Times New Roman" w:hAnsi="Times New Roman" w:cs="Times New Roman"/>
          <w:sz w:val="24"/>
          <w:szCs w:val="24"/>
        </w:rPr>
        <w:t xml:space="preserve">nedenle HIV proteaz inhibitörü </w:t>
      </w:r>
      <w:r w:rsidR="009F543F" w:rsidRPr="00D55DBA">
        <w:rPr>
          <w:rFonts w:ascii="Times New Roman" w:hAnsi="Times New Roman" w:cs="Times New Roman"/>
          <w:sz w:val="24"/>
          <w:szCs w:val="24"/>
        </w:rPr>
        <w:t>tipranavir ile ritonavir veya hepatit C proteaz inhibitö</w:t>
      </w:r>
      <w:r w:rsidRPr="00D55DBA">
        <w:rPr>
          <w:rFonts w:ascii="Times New Roman" w:hAnsi="Times New Roman" w:cs="Times New Roman"/>
          <w:sz w:val="24"/>
          <w:szCs w:val="24"/>
        </w:rPr>
        <w:t xml:space="preserve">rü telaprevir alan hastalarda; COLASTİN-L </w:t>
      </w:r>
      <w:r w:rsidR="009F543F" w:rsidRPr="00D55DBA">
        <w:rPr>
          <w:rFonts w:ascii="Times New Roman" w:hAnsi="Times New Roman" w:cs="Times New Roman"/>
          <w:sz w:val="24"/>
          <w:szCs w:val="24"/>
        </w:rPr>
        <w:t>’</w:t>
      </w:r>
      <w:r w:rsidRPr="00D55DBA">
        <w:rPr>
          <w:rFonts w:ascii="Times New Roman" w:hAnsi="Times New Roman" w:cs="Times New Roman"/>
          <w:sz w:val="24"/>
          <w:szCs w:val="24"/>
        </w:rPr>
        <w:t>nin</w:t>
      </w:r>
      <w:r w:rsidR="009F543F" w:rsidRPr="00D55DBA">
        <w:rPr>
          <w:rFonts w:ascii="Times New Roman" w:hAnsi="Times New Roman" w:cs="Times New Roman"/>
          <w:sz w:val="24"/>
          <w:szCs w:val="24"/>
        </w:rPr>
        <w:t xml:space="preserve"> birlikte kullanımından kaçınılmalıdır. HIV pr</w:t>
      </w:r>
      <w:r w:rsidRPr="00D55DBA">
        <w:rPr>
          <w:rFonts w:ascii="Times New Roman" w:hAnsi="Times New Roman" w:cs="Times New Roman"/>
          <w:sz w:val="24"/>
          <w:szCs w:val="24"/>
        </w:rPr>
        <w:t xml:space="preserve">oteaz inhibitörü lopinavir ile </w:t>
      </w:r>
      <w:r w:rsidR="009F543F" w:rsidRPr="00D55DBA">
        <w:rPr>
          <w:rFonts w:ascii="Times New Roman" w:hAnsi="Times New Roman" w:cs="Times New Roman"/>
          <w:sz w:val="24"/>
          <w:szCs w:val="24"/>
        </w:rPr>
        <w:t xml:space="preserve">ritonavir alan hastalarda </w:t>
      </w:r>
      <w:r w:rsidRPr="00D55DBA">
        <w:rPr>
          <w:rFonts w:ascii="Times New Roman" w:hAnsi="Times New Roman" w:cs="Times New Roman"/>
          <w:sz w:val="24"/>
          <w:szCs w:val="24"/>
        </w:rPr>
        <w:t>COLASTİN-L</w:t>
      </w:r>
      <w:r w:rsidR="009F543F" w:rsidRPr="00D55DBA">
        <w:rPr>
          <w:rFonts w:ascii="Times New Roman" w:hAnsi="Times New Roman" w:cs="Times New Roman"/>
          <w:sz w:val="24"/>
          <w:szCs w:val="24"/>
        </w:rPr>
        <w:t xml:space="preserve"> reçetelenirken dikkatli </w:t>
      </w:r>
      <w:r w:rsidRPr="00D55DBA">
        <w:rPr>
          <w:rFonts w:ascii="Times New Roman" w:hAnsi="Times New Roman" w:cs="Times New Roman"/>
          <w:sz w:val="24"/>
          <w:szCs w:val="24"/>
        </w:rPr>
        <w:t xml:space="preserve">olunmalıdır ve gerekli olan en </w:t>
      </w:r>
      <w:r w:rsidR="009F543F" w:rsidRPr="00D55DBA">
        <w:rPr>
          <w:rFonts w:ascii="Times New Roman" w:hAnsi="Times New Roman" w:cs="Times New Roman"/>
          <w:sz w:val="24"/>
          <w:szCs w:val="24"/>
        </w:rPr>
        <w:t>düşük doz kullanılmalıdır. HIV proteaz inhibitörü saquinavir</w:t>
      </w:r>
      <w:r w:rsidRPr="00D55DBA">
        <w:rPr>
          <w:rFonts w:ascii="Times New Roman" w:hAnsi="Times New Roman" w:cs="Times New Roman"/>
          <w:sz w:val="24"/>
          <w:szCs w:val="24"/>
        </w:rPr>
        <w:t xml:space="preserve"> ile ritonavir ve</w:t>
      </w:r>
      <w:r w:rsidR="001F2685"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darunavir ile </w:t>
      </w:r>
      <w:r w:rsidR="009F543F" w:rsidRPr="00D55DBA">
        <w:rPr>
          <w:rFonts w:ascii="Times New Roman" w:hAnsi="Times New Roman" w:cs="Times New Roman"/>
          <w:sz w:val="24"/>
          <w:szCs w:val="24"/>
        </w:rPr>
        <w:t>ritonavir, fosamprenavir veya</w:t>
      </w:r>
      <w:r w:rsidRPr="00D55DBA">
        <w:rPr>
          <w:rFonts w:ascii="Times New Roman" w:hAnsi="Times New Roman" w:cs="Times New Roman"/>
          <w:sz w:val="24"/>
          <w:szCs w:val="24"/>
        </w:rPr>
        <w:t xml:space="preserve"> </w:t>
      </w:r>
      <w:r w:rsidR="009F543F" w:rsidRPr="00D55DBA">
        <w:rPr>
          <w:rFonts w:ascii="Times New Roman" w:hAnsi="Times New Roman" w:cs="Times New Roman"/>
          <w:sz w:val="24"/>
          <w:szCs w:val="24"/>
        </w:rPr>
        <w:t>fosamprenavir ile ritonavir alan hast</w:t>
      </w:r>
      <w:r w:rsidR="00116EDF" w:rsidRPr="00D55DBA">
        <w:rPr>
          <w:rFonts w:ascii="Times New Roman" w:hAnsi="Times New Roman" w:cs="Times New Roman"/>
          <w:sz w:val="24"/>
          <w:szCs w:val="24"/>
        </w:rPr>
        <w:t>a</w:t>
      </w:r>
      <w:r w:rsidR="009F543F" w:rsidRPr="00D55DBA">
        <w:rPr>
          <w:rFonts w:ascii="Times New Roman" w:hAnsi="Times New Roman" w:cs="Times New Roman"/>
          <w:sz w:val="24"/>
          <w:szCs w:val="24"/>
        </w:rPr>
        <w:t xml:space="preserve">larda </w:t>
      </w:r>
      <w:r w:rsidRPr="00D55DBA">
        <w:rPr>
          <w:rFonts w:ascii="Times New Roman" w:hAnsi="Times New Roman" w:cs="Times New Roman"/>
          <w:sz w:val="24"/>
          <w:szCs w:val="24"/>
        </w:rPr>
        <w:t xml:space="preserve">COLASTİN-L dozu 20 </w:t>
      </w:r>
      <w:r w:rsidR="009F543F" w:rsidRPr="00D55DBA">
        <w:rPr>
          <w:rFonts w:ascii="Times New Roman" w:hAnsi="Times New Roman" w:cs="Times New Roman"/>
          <w:sz w:val="24"/>
          <w:szCs w:val="24"/>
        </w:rPr>
        <w:t>mg’ı</w:t>
      </w:r>
      <w:r w:rsidRPr="00D55DBA">
        <w:rPr>
          <w:rFonts w:ascii="Times New Roman" w:hAnsi="Times New Roman" w:cs="Times New Roman"/>
          <w:sz w:val="24"/>
          <w:szCs w:val="24"/>
        </w:rPr>
        <w:t xml:space="preserve"> </w:t>
      </w:r>
      <w:r w:rsidR="009F543F" w:rsidRPr="00D55DBA">
        <w:rPr>
          <w:rFonts w:ascii="Times New Roman" w:hAnsi="Times New Roman" w:cs="Times New Roman"/>
          <w:sz w:val="24"/>
          <w:szCs w:val="24"/>
        </w:rPr>
        <w:t xml:space="preserve">aşmamalıdır ve dikkatli kullanılmalıdır (Bkz. </w:t>
      </w:r>
      <w:r w:rsidRPr="00D55DBA">
        <w:rPr>
          <w:rFonts w:ascii="Times New Roman" w:hAnsi="Times New Roman" w:cs="Times New Roman"/>
          <w:sz w:val="24"/>
          <w:szCs w:val="24"/>
        </w:rPr>
        <w:t>B</w:t>
      </w:r>
      <w:r w:rsidR="009F543F" w:rsidRPr="00D55DBA">
        <w:rPr>
          <w:rFonts w:ascii="Times New Roman" w:hAnsi="Times New Roman" w:cs="Times New Roman"/>
          <w:sz w:val="24"/>
          <w:szCs w:val="24"/>
        </w:rPr>
        <w:t>ölüm 4.2 ve</w:t>
      </w:r>
      <w:r w:rsidRPr="00D55DBA">
        <w:rPr>
          <w:rFonts w:ascii="Times New Roman" w:hAnsi="Times New Roman" w:cs="Times New Roman"/>
          <w:sz w:val="24"/>
          <w:szCs w:val="24"/>
        </w:rPr>
        <w:t xml:space="preserve"> 4.4 iskelet kasına etkileri). </w:t>
      </w:r>
      <w:r w:rsidR="009F543F" w:rsidRPr="00D55DBA">
        <w:rPr>
          <w:rFonts w:ascii="Times New Roman" w:hAnsi="Times New Roman" w:cs="Times New Roman"/>
          <w:sz w:val="24"/>
          <w:szCs w:val="24"/>
        </w:rPr>
        <w:t>HIV proteaz inhibitörü nelfinavir veya hepatit C prot</w:t>
      </w:r>
      <w:r w:rsidRPr="00D55DBA">
        <w:rPr>
          <w:rFonts w:ascii="Times New Roman" w:hAnsi="Times New Roman" w:cs="Times New Roman"/>
          <w:sz w:val="24"/>
          <w:szCs w:val="24"/>
        </w:rPr>
        <w:t xml:space="preserve">eaz inhibitörü boceprevir alan </w:t>
      </w:r>
      <w:r w:rsidR="009F543F" w:rsidRPr="00D55DBA">
        <w:rPr>
          <w:rFonts w:ascii="Times New Roman" w:hAnsi="Times New Roman" w:cs="Times New Roman"/>
          <w:sz w:val="24"/>
          <w:szCs w:val="24"/>
        </w:rPr>
        <w:t xml:space="preserve">hastalarda, </w:t>
      </w:r>
      <w:r w:rsidRPr="00D55DBA">
        <w:rPr>
          <w:rFonts w:ascii="Times New Roman" w:hAnsi="Times New Roman" w:cs="Times New Roman"/>
          <w:sz w:val="24"/>
          <w:szCs w:val="24"/>
        </w:rPr>
        <w:t>COLASTİN-L</w:t>
      </w:r>
      <w:r w:rsidR="009F543F" w:rsidRPr="00D55DBA">
        <w:rPr>
          <w:rFonts w:ascii="Times New Roman" w:hAnsi="Times New Roman" w:cs="Times New Roman"/>
          <w:sz w:val="24"/>
          <w:szCs w:val="24"/>
        </w:rPr>
        <w:t xml:space="preserve"> dozu 40 mg’ı</w:t>
      </w:r>
      <w:r w:rsidRPr="00D55DBA">
        <w:rPr>
          <w:rFonts w:ascii="Times New Roman" w:hAnsi="Times New Roman" w:cs="Times New Roman"/>
          <w:sz w:val="24"/>
          <w:szCs w:val="24"/>
        </w:rPr>
        <w:t xml:space="preserve"> </w:t>
      </w:r>
      <w:r w:rsidR="009F543F" w:rsidRPr="00D55DBA">
        <w:rPr>
          <w:rFonts w:ascii="Times New Roman" w:hAnsi="Times New Roman" w:cs="Times New Roman"/>
          <w:sz w:val="24"/>
          <w:szCs w:val="24"/>
        </w:rPr>
        <w:t xml:space="preserve">aşmamalıdır ve yalın klinik izleme önerilmektedir. </w:t>
      </w:r>
    </w:p>
    <w:p w:rsidR="00E7505C" w:rsidRPr="00D55DBA" w:rsidRDefault="00E7505C" w:rsidP="009F543F">
      <w:pPr>
        <w:spacing w:after="0" w:line="360" w:lineRule="auto"/>
        <w:jc w:val="both"/>
        <w:rPr>
          <w:rFonts w:ascii="Times New Roman" w:hAnsi="Times New Roman" w:cs="Times New Roman"/>
          <w:sz w:val="24"/>
          <w:szCs w:val="24"/>
        </w:rPr>
      </w:pPr>
    </w:p>
    <w:p w:rsidR="009F543F" w:rsidRPr="00D55DBA" w:rsidRDefault="009F543F" w:rsidP="009F543F">
      <w:pPr>
        <w:spacing w:after="0" w:line="360" w:lineRule="auto"/>
        <w:jc w:val="both"/>
        <w:rPr>
          <w:rFonts w:ascii="Times New Roman" w:hAnsi="Times New Roman" w:cs="Times New Roman"/>
          <w:sz w:val="24"/>
          <w:szCs w:val="24"/>
          <w:u w:val="single"/>
        </w:rPr>
      </w:pPr>
      <w:r w:rsidRPr="00D55DBA">
        <w:rPr>
          <w:rFonts w:ascii="Times New Roman" w:hAnsi="Times New Roman" w:cs="Times New Roman"/>
          <w:sz w:val="24"/>
          <w:szCs w:val="24"/>
          <w:u w:val="single"/>
        </w:rPr>
        <w:t>Diltiazem hidroklorid:</w:t>
      </w:r>
    </w:p>
    <w:p w:rsidR="009F543F" w:rsidRPr="00D55DBA" w:rsidRDefault="009F543F" w:rsidP="009F543F">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Atorvastatin (40 mg) ve diltiazemin (240 mg) birlikte kul</w:t>
      </w:r>
      <w:r w:rsidR="0018389B" w:rsidRPr="00D55DBA">
        <w:rPr>
          <w:rFonts w:ascii="Times New Roman" w:hAnsi="Times New Roman" w:cs="Times New Roman"/>
          <w:sz w:val="24"/>
          <w:szCs w:val="24"/>
        </w:rPr>
        <w:t xml:space="preserve">lanılması, atorvastatin plazma </w:t>
      </w:r>
      <w:r w:rsidRPr="00D55DBA">
        <w:rPr>
          <w:rFonts w:ascii="Times New Roman" w:hAnsi="Times New Roman" w:cs="Times New Roman"/>
          <w:sz w:val="24"/>
          <w:szCs w:val="24"/>
        </w:rPr>
        <w:t>konsantrasyonlarında artış</w:t>
      </w:r>
      <w:r w:rsidR="00E7505C"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ile sonuçlanmıştır. </w:t>
      </w:r>
    </w:p>
    <w:p w:rsidR="00E7505C" w:rsidRPr="00D55DBA" w:rsidRDefault="00E7505C" w:rsidP="009F543F">
      <w:pPr>
        <w:spacing w:after="0" w:line="360" w:lineRule="auto"/>
        <w:jc w:val="both"/>
        <w:rPr>
          <w:rFonts w:ascii="Times New Roman" w:hAnsi="Times New Roman" w:cs="Times New Roman"/>
          <w:sz w:val="24"/>
          <w:szCs w:val="24"/>
        </w:rPr>
      </w:pPr>
    </w:p>
    <w:p w:rsidR="009F543F" w:rsidRPr="00D55DBA" w:rsidRDefault="009F543F" w:rsidP="009F543F">
      <w:pPr>
        <w:spacing w:after="0" w:line="360" w:lineRule="auto"/>
        <w:jc w:val="both"/>
        <w:rPr>
          <w:rFonts w:ascii="Times New Roman" w:hAnsi="Times New Roman" w:cs="Times New Roman"/>
          <w:sz w:val="24"/>
          <w:szCs w:val="24"/>
          <w:u w:val="single"/>
        </w:rPr>
      </w:pPr>
      <w:r w:rsidRPr="00D55DBA">
        <w:rPr>
          <w:rFonts w:ascii="Times New Roman" w:hAnsi="Times New Roman" w:cs="Times New Roman"/>
          <w:sz w:val="24"/>
          <w:szCs w:val="24"/>
          <w:u w:val="single"/>
        </w:rPr>
        <w:lastRenderedPageBreak/>
        <w:t>Simetidin:</w:t>
      </w:r>
    </w:p>
    <w:p w:rsidR="009F543F" w:rsidRPr="00D55DBA" w:rsidRDefault="009F543F" w:rsidP="009F543F">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Simetidin ile etkileşim çalışması</w:t>
      </w:r>
      <w:r w:rsidR="00E7505C" w:rsidRPr="00D55DBA">
        <w:rPr>
          <w:rFonts w:ascii="Times New Roman" w:hAnsi="Times New Roman" w:cs="Times New Roman"/>
          <w:sz w:val="24"/>
          <w:szCs w:val="24"/>
        </w:rPr>
        <w:t xml:space="preserve"> </w:t>
      </w:r>
      <w:r w:rsidRPr="00D55DBA">
        <w:rPr>
          <w:rFonts w:ascii="Times New Roman" w:hAnsi="Times New Roman" w:cs="Times New Roman"/>
          <w:sz w:val="24"/>
          <w:szCs w:val="24"/>
        </w:rPr>
        <w:t>yapılmış</w:t>
      </w:r>
      <w:r w:rsidR="00E7505C" w:rsidRPr="00D55DBA">
        <w:rPr>
          <w:rFonts w:ascii="Times New Roman" w:hAnsi="Times New Roman" w:cs="Times New Roman"/>
          <w:sz w:val="24"/>
          <w:szCs w:val="24"/>
        </w:rPr>
        <w:t xml:space="preserve"> </w:t>
      </w:r>
      <w:r w:rsidRPr="00D55DBA">
        <w:rPr>
          <w:rFonts w:ascii="Times New Roman" w:hAnsi="Times New Roman" w:cs="Times New Roman"/>
          <w:sz w:val="24"/>
          <w:szCs w:val="24"/>
        </w:rPr>
        <w:t>ve klinik olarak anlamlı</w:t>
      </w:r>
      <w:r w:rsidR="00E7505C" w:rsidRPr="00D55DBA">
        <w:rPr>
          <w:rFonts w:ascii="Times New Roman" w:hAnsi="Times New Roman" w:cs="Times New Roman"/>
          <w:sz w:val="24"/>
          <w:szCs w:val="24"/>
        </w:rPr>
        <w:t xml:space="preserve"> hiçbir etkileşim </w:t>
      </w:r>
      <w:r w:rsidRPr="00D55DBA">
        <w:rPr>
          <w:rFonts w:ascii="Times New Roman" w:hAnsi="Times New Roman" w:cs="Times New Roman"/>
          <w:sz w:val="24"/>
          <w:szCs w:val="24"/>
        </w:rPr>
        <w:t xml:space="preserve">görülmemiştir. </w:t>
      </w:r>
    </w:p>
    <w:p w:rsidR="00E7505C" w:rsidRPr="00D55DBA" w:rsidRDefault="00E7505C" w:rsidP="009F543F">
      <w:pPr>
        <w:spacing w:after="0" w:line="360" w:lineRule="auto"/>
        <w:jc w:val="both"/>
        <w:rPr>
          <w:rFonts w:ascii="Times New Roman" w:hAnsi="Times New Roman" w:cs="Times New Roman"/>
          <w:sz w:val="24"/>
          <w:szCs w:val="24"/>
        </w:rPr>
      </w:pPr>
    </w:p>
    <w:p w:rsidR="009F543F" w:rsidRPr="00D55DBA" w:rsidRDefault="009F543F" w:rsidP="009F543F">
      <w:pPr>
        <w:spacing w:after="0" w:line="360" w:lineRule="auto"/>
        <w:jc w:val="both"/>
        <w:rPr>
          <w:rFonts w:ascii="Times New Roman" w:hAnsi="Times New Roman" w:cs="Times New Roman"/>
          <w:sz w:val="24"/>
          <w:szCs w:val="24"/>
          <w:u w:val="single"/>
        </w:rPr>
      </w:pPr>
      <w:r w:rsidRPr="00D55DBA">
        <w:rPr>
          <w:rFonts w:ascii="Times New Roman" w:hAnsi="Times New Roman" w:cs="Times New Roman"/>
          <w:sz w:val="24"/>
          <w:szCs w:val="24"/>
          <w:u w:val="single"/>
        </w:rPr>
        <w:t>İtrakonazol:</w:t>
      </w:r>
    </w:p>
    <w:p w:rsidR="00616E59" w:rsidRPr="00D55DBA" w:rsidRDefault="009F543F" w:rsidP="009F543F">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Atorvastatin (20-40mg) ile</w:t>
      </w:r>
      <w:r w:rsidR="00E7505C" w:rsidRPr="00D55DBA">
        <w:rPr>
          <w:rFonts w:ascii="Times New Roman" w:hAnsi="Times New Roman" w:cs="Times New Roman"/>
          <w:sz w:val="24"/>
          <w:szCs w:val="24"/>
        </w:rPr>
        <w:t xml:space="preserve"> </w:t>
      </w:r>
      <w:r w:rsidRPr="00D55DBA">
        <w:rPr>
          <w:rFonts w:ascii="Times New Roman" w:hAnsi="Times New Roman" w:cs="Times New Roman"/>
          <w:sz w:val="24"/>
          <w:szCs w:val="24"/>
        </w:rPr>
        <w:t>itrakonazolun (200 mg) eş</w:t>
      </w:r>
      <w:r w:rsidR="00E7505C" w:rsidRPr="00D55DBA">
        <w:rPr>
          <w:rFonts w:ascii="Times New Roman" w:hAnsi="Times New Roman" w:cs="Times New Roman"/>
          <w:sz w:val="24"/>
          <w:szCs w:val="24"/>
        </w:rPr>
        <w:t xml:space="preserve"> </w:t>
      </w:r>
      <w:r w:rsidRPr="00D55DBA">
        <w:rPr>
          <w:rFonts w:ascii="Times New Roman" w:hAnsi="Times New Roman" w:cs="Times New Roman"/>
          <w:sz w:val="24"/>
          <w:szCs w:val="24"/>
        </w:rPr>
        <w:t>zamanlı</w:t>
      </w:r>
      <w:r w:rsidR="00E7505C" w:rsidRPr="00D55DBA">
        <w:rPr>
          <w:rFonts w:ascii="Times New Roman" w:hAnsi="Times New Roman" w:cs="Times New Roman"/>
          <w:sz w:val="24"/>
          <w:szCs w:val="24"/>
        </w:rPr>
        <w:t xml:space="preserve"> </w:t>
      </w:r>
      <w:r w:rsidRPr="00D55DBA">
        <w:rPr>
          <w:rFonts w:ascii="Times New Roman" w:hAnsi="Times New Roman" w:cs="Times New Roman"/>
          <w:sz w:val="24"/>
          <w:szCs w:val="24"/>
        </w:rPr>
        <w:t>kullanımı</w:t>
      </w:r>
      <w:r w:rsidR="00E7505C" w:rsidRPr="00D55DBA">
        <w:rPr>
          <w:rFonts w:ascii="Times New Roman" w:hAnsi="Times New Roman" w:cs="Times New Roman"/>
          <w:sz w:val="24"/>
          <w:szCs w:val="24"/>
        </w:rPr>
        <w:t xml:space="preserve"> atorvastatinin </w:t>
      </w:r>
      <w:r w:rsidRPr="00D55DBA">
        <w:rPr>
          <w:rFonts w:ascii="Times New Roman" w:hAnsi="Times New Roman" w:cs="Times New Roman"/>
          <w:sz w:val="24"/>
          <w:szCs w:val="24"/>
        </w:rPr>
        <w:t>EAA değerlerinde artış</w:t>
      </w:r>
      <w:r w:rsidR="00E7505C"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ile ilişkilendirilmiştir.  İtrakonazolün atorvastatin ile birlikte </w:t>
      </w:r>
      <w:r w:rsidR="00E7505C" w:rsidRPr="00D55DBA">
        <w:rPr>
          <w:rFonts w:ascii="Times New Roman" w:hAnsi="Times New Roman" w:cs="Times New Roman"/>
          <w:sz w:val="24"/>
          <w:szCs w:val="24"/>
        </w:rPr>
        <w:t>u</w:t>
      </w:r>
      <w:r w:rsidRPr="00D55DBA">
        <w:rPr>
          <w:rFonts w:ascii="Times New Roman" w:hAnsi="Times New Roman" w:cs="Times New Roman"/>
          <w:sz w:val="24"/>
          <w:szCs w:val="24"/>
        </w:rPr>
        <w:t>ygulanması</w:t>
      </w:r>
      <w:r w:rsidR="00E7505C" w:rsidRPr="00D55DBA">
        <w:rPr>
          <w:rFonts w:ascii="Times New Roman" w:hAnsi="Times New Roman" w:cs="Times New Roman"/>
          <w:sz w:val="24"/>
          <w:szCs w:val="24"/>
        </w:rPr>
        <w:t xml:space="preserve"> </w:t>
      </w:r>
      <w:r w:rsidRPr="00D55DBA">
        <w:rPr>
          <w:rFonts w:ascii="Times New Roman" w:hAnsi="Times New Roman" w:cs="Times New Roman"/>
          <w:sz w:val="24"/>
          <w:szCs w:val="24"/>
        </w:rPr>
        <w:t>gerektiğinde atorvastatinin idame dozu günlük 40 mg’ı</w:t>
      </w:r>
      <w:r w:rsidR="00E7505C" w:rsidRPr="00D55DBA">
        <w:rPr>
          <w:rFonts w:ascii="Times New Roman" w:hAnsi="Times New Roman" w:cs="Times New Roman"/>
          <w:sz w:val="24"/>
          <w:szCs w:val="24"/>
        </w:rPr>
        <w:t xml:space="preserve"> </w:t>
      </w:r>
      <w:r w:rsidRPr="00D55DBA">
        <w:rPr>
          <w:rFonts w:ascii="Times New Roman" w:hAnsi="Times New Roman" w:cs="Times New Roman"/>
          <w:sz w:val="24"/>
          <w:szCs w:val="24"/>
        </w:rPr>
        <w:t>geçmemelidir.</w:t>
      </w:r>
    </w:p>
    <w:p w:rsidR="00E7505C" w:rsidRPr="00D55DBA" w:rsidRDefault="00E7505C" w:rsidP="00E7505C">
      <w:pPr>
        <w:spacing w:after="0" w:line="360" w:lineRule="auto"/>
        <w:jc w:val="both"/>
        <w:rPr>
          <w:rFonts w:ascii="Times New Roman" w:hAnsi="Times New Roman" w:cs="Times New Roman"/>
          <w:sz w:val="24"/>
          <w:szCs w:val="24"/>
          <w:u w:val="single"/>
        </w:rPr>
      </w:pPr>
    </w:p>
    <w:p w:rsidR="00E7505C" w:rsidRPr="00D55DBA" w:rsidRDefault="00E7505C" w:rsidP="00E7505C">
      <w:pPr>
        <w:spacing w:after="0" w:line="360" w:lineRule="auto"/>
        <w:jc w:val="both"/>
        <w:rPr>
          <w:rFonts w:ascii="Times New Roman" w:hAnsi="Times New Roman" w:cs="Times New Roman"/>
          <w:sz w:val="24"/>
          <w:szCs w:val="24"/>
          <w:u w:val="single"/>
        </w:rPr>
      </w:pPr>
      <w:r w:rsidRPr="00D55DBA">
        <w:rPr>
          <w:rFonts w:ascii="Times New Roman" w:hAnsi="Times New Roman" w:cs="Times New Roman"/>
          <w:sz w:val="24"/>
          <w:szCs w:val="24"/>
          <w:u w:val="single"/>
        </w:rPr>
        <w:t xml:space="preserve">Greyfurt Suyu: </w:t>
      </w:r>
    </w:p>
    <w:p w:rsidR="00E7505C" w:rsidRPr="00D55DBA" w:rsidRDefault="00E7505C" w:rsidP="00E7505C">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Greyfurt suyu içerisinde bulunan bazı</w:t>
      </w:r>
      <w:r w:rsidR="00922D80"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maddeler CYP3A4’ü </w:t>
      </w:r>
      <w:r w:rsidR="00922D80" w:rsidRPr="00D55DBA">
        <w:rPr>
          <w:rFonts w:ascii="Times New Roman" w:hAnsi="Times New Roman" w:cs="Times New Roman"/>
          <w:sz w:val="24"/>
          <w:szCs w:val="24"/>
        </w:rPr>
        <w:t xml:space="preserve">inhibe eder ve özellikle fazla </w:t>
      </w:r>
      <w:r w:rsidRPr="00D55DBA">
        <w:rPr>
          <w:rFonts w:ascii="Times New Roman" w:hAnsi="Times New Roman" w:cs="Times New Roman"/>
          <w:sz w:val="24"/>
          <w:szCs w:val="24"/>
        </w:rPr>
        <w:t>tüketilirse (&gt;1.2 litre/günde) atorvastatinin plazma konsantrasyonunun artma</w:t>
      </w:r>
      <w:r w:rsidR="00922D80" w:rsidRPr="00D55DBA">
        <w:rPr>
          <w:rFonts w:ascii="Times New Roman" w:hAnsi="Times New Roman" w:cs="Times New Roman"/>
          <w:sz w:val="24"/>
          <w:szCs w:val="24"/>
        </w:rPr>
        <w:t xml:space="preserve">sına sebep </w:t>
      </w:r>
      <w:r w:rsidRPr="00D55DBA">
        <w:rPr>
          <w:rFonts w:ascii="Times New Roman" w:hAnsi="Times New Roman" w:cs="Times New Roman"/>
          <w:sz w:val="24"/>
          <w:szCs w:val="24"/>
        </w:rPr>
        <w:t xml:space="preserve">olur. </w:t>
      </w:r>
    </w:p>
    <w:p w:rsidR="00E7505C" w:rsidRPr="00D55DBA" w:rsidRDefault="00E7505C" w:rsidP="00E7505C">
      <w:pPr>
        <w:spacing w:after="0" w:line="360" w:lineRule="auto"/>
        <w:jc w:val="both"/>
        <w:rPr>
          <w:rFonts w:ascii="Times New Roman" w:hAnsi="Times New Roman" w:cs="Times New Roman"/>
          <w:sz w:val="24"/>
          <w:szCs w:val="24"/>
        </w:rPr>
      </w:pPr>
    </w:p>
    <w:p w:rsidR="00E7505C" w:rsidRPr="00D55DBA" w:rsidRDefault="00E7505C" w:rsidP="00E7505C">
      <w:pPr>
        <w:spacing w:after="0" w:line="360" w:lineRule="auto"/>
        <w:jc w:val="both"/>
        <w:rPr>
          <w:rFonts w:ascii="Times New Roman" w:hAnsi="Times New Roman" w:cs="Times New Roman"/>
          <w:i/>
          <w:sz w:val="24"/>
          <w:szCs w:val="24"/>
        </w:rPr>
      </w:pPr>
      <w:r w:rsidRPr="00D55DBA">
        <w:rPr>
          <w:rFonts w:ascii="Times New Roman" w:hAnsi="Times New Roman" w:cs="Times New Roman"/>
          <w:i/>
          <w:sz w:val="24"/>
          <w:szCs w:val="24"/>
        </w:rPr>
        <w:t>Sitokrom P450 3A4 indükleyicileri:</w:t>
      </w:r>
    </w:p>
    <w:p w:rsidR="00E7505C" w:rsidRPr="00D55DBA" w:rsidRDefault="00E7505C" w:rsidP="00E7505C">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Atorvastatinin sitokrom P450 3A4 indükleyicileri ile (ör.</w:t>
      </w:r>
      <w:r w:rsidR="00922D80" w:rsidRPr="00D55DBA">
        <w:rPr>
          <w:rFonts w:ascii="Times New Roman" w:hAnsi="Times New Roman" w:cs="Times New Roman"/>
          <w:sz w:val="24"/>
          <w:szCs w:val="24"/>
        </w:rPr>
        <w:t xml:space="preserve"> Efavirenz, rifampin) birlikte </w:t>
      </w:r>
      <w:r w:rsidRPr="00D55DBA">
        <w:rPr>
          <w:rFonts w:ascii="Times New Roman" w:hAnsi="Times New Roman" w:cs="Times New Roman"/>
          <w:sz w:val="24"/>
          <w:szCs w:val="24"/>
        </w:rPr>
        <w:t>uygulanması, atorvastatinin plazma konsantrasyonlarında de</w:t>
      </w:r>
      <w:r w:rsidR="00922D80" w:rsidRPr="00D55DBA">
        <w:rPr>
          <w:rFonts w:ascii="Times New Roman" w:hAnsi="Times New Roman" w:cs="Times New Roman"/>
          <w:sz w:val="24"/>
          <w:szCs w:val="24"/>
        </w:rPr>
        <w:t xml:space="preserve">ğişik oranlarda azalmaya neden </w:t>
      </w:r>
      <w:r w:rsidRPr="00D55DBA">
        <w:rPr>
          <w:rFonts w:ascii="Times New Roman" w:hAnsi="Times New Roman" w:cs="Times New Roman"/>
          <w:sz w:val="24"/>
          <w:szCs w:val="24"/>
        </w:rPr>
        <w:t>olabilir. Rifampinin çift yönlü etki mekanizması</w:t>
      </w:r>
      <w:r w:rsidR="00922D80"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nedeniyle, </w:t>
      </w:r>
      <w:r w:rsidR="00922D80" w:rsidRPr="00D55DBA">
        <w:rPr>
          <w:rFonts w:ascii="Times New Roman" w:hAnsi="Times New Roman" w:cs="Times New Roman"/>
          <w:sz w:val="24"/>
          <w:szCs w:val="24"/>
        </w:rPr>
        <w:t xml:space="preserve">(sitokrom P450 3A4 indüksiyonu </w:t>
      </w:r>
      <w:r w:rsidRPr="00D55DBA">
        <w:rPr>
          <w:rFonts w:ascii="Times New Roman" w:hAnsi="Times New Roman" w:cs="Times New Roman"/>
          <w:sz w:val="24"/>
          <w:szCs w:val="24"/>
        </w:rPr>
        <w:t>ve hepatosit alım transporteri OATP1B1 inhibisyonu), ator</w:t>
      </w:r>
      <w:r w:rsidR="00922D80" w:rsidRPr="00D55DBA">
        <w:rPr>
          <w:rFonts w:ascii="Times New Roman" w:hAnsi="Times New Roman" w:cs="Times New Roman"/>
          <w:sz w:val="24"/>
          <w:szCs w:val="24"/>
        </w:rPr>
        <w:t xml:space="preserve">vastatinin rifampinle birlikte </w:t>
      </w:r>
      <w:r w:rsidRPr="00D55DBA">
        <w:rPr>
          <w:rFonts w:ascii="Times New Roman" w:hAnsi="Times New Roman" w:cs="Times New Roman"/>
          <w:sz w:val="24"/>
          <w:szCs w:val="24"/>
        </w:rPr>
        <w:t>alınması</w:t>
      </w:r>
      <w:r w:rsidR="00922D80" w:rsidRPr="00D55DBA">
        <w:rPr>
          <w:rFonts w:ascii="Times New Roman" w:hAnsi="Times New Roman" w:cs="Times New Roman"/>
          <w:sz w:val="24"/>
          <w:szCs w:val="24"/>
        </w:rPr>
        <w:t xml:space="preserve"> </w:t>
      </w:r>
      <w:r w:rsidRPr="00D55DBA">
        <w:rPr>
          <w:rFonts w:ascii="Times New Roman" w:hAnsi="Times New Roman" w:cs="Times New Roman"/>
          <w:sz w:val="24"/>
          <w:szCs w:val="24"/>
        </w:rPr>
        <w:t>önerilmektedir. Çünkü rifampin alımından sonra ator</w:t>
      </w:r>
      <w:r w:rsidR="00922D80" w:rsidRPr="00D55DBA">
        <w:rPr>
          <w:rFonts w:ascii="Times New Roman" w:hAnsi="Times New Roman" w:cs="Times New Roman"/>
          <w:sz w:val="24"/>
          <w:szCs w:val="24"/>
        </w:rPr>
        <w:t xml:space="preserve">vastatinin gecikmeli alınması, </w:t>
      </w:r>
      <w:r w:rsidRPr="00D55DBA">
        <w:rPr>
          <w:rFonts w:ascii="Times New Roman" w:hAnsi="Times New Roman" w:cs="Times New Roman"/>
          <w:sz w:val="24"/>
          <w:szCs w:val="24"/>
        </w:rPr>
        <w:t>atorvastatinin plazma konsantrasyonlarında anlamlı</w:t>
      </w:r>
      <w:r w:rsidR="00922D80"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azalmalara neden olmaktadır. </w:t>
      </w:r>
    </w:p>
    <w:p w:rsidR="00922D80" w:rsidRPr="00D55DBA" w:rsidRDefault="00922D80" w:rsidP="00E7505C">
      <w:pPr>
        <w:spacing w:after="0" w:line="360" w:lineRule="auto"/>
        <w:jc w:val="both"/>
        <w:rPr>
          <w:rFonts w:ascii="Times New Roman" w:hAnsi="Times New Roman" w:cs="Times New Roman"/>
          <w:sz w:val="24"/>
          <w:szCs w:val="24"/>
        </w:rPr>
      </w:pPr>
    </w:p>
    <w:p w:rsidR="00E7505C" w:rsidRPr="00D55DBA" w:rsidRDefault="00E7505C" w:rsidP="00E7505C">
      <w:pPr>
        <w:spacing w:after="0" w:line="360" w:lineRule="auto"/>
        <w:jc w:val="both"/>
        <w:rPr>
          <w:rFonts w:ascii="Times New Roman" w:hAnsi="Times New Roman" w:cs="Times New Roman"/>
          <w:sz w:val="24"/>
          <w:szCs w:val="24"/>
          <w:u w:val="single"/>
        </w:rPr>
      </w:pPr>
      <w:r w:rsidRPr="00D55DBA">
        <w:rPr>
          <w:rFonts w:ascii="Times New Roman" w:hAnsi="Times New Roman" w:cs="Times New Roman"/>
          <w:sz w:val="24"/>
          <w:szCs w:val="24"/>
          <w:u w:val="single"/>
        </w:rPr>
        <w:t>Antasitler:</w:t>
      </w:r>
    </w:p>
    <w:p w:rsidR="00E7505C" w:rsidRPr="00D55DBA" w:rsidRDefault="00E7505C" w:rsidP="00E7505C">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Magnezyum ve alüminyum hidroksit içeren bir oral antasi</w:t>
      </w:r>
      <w:r w:rsidR="00922D80" w:rsidRPr="00D55DBA">
        <w:rPr>
          <w:rFonts w:ascii="Times New Roman" w:hAnsi="Times New Roman" w:cs="Times New Roman"/>
          <w:sz w:val="24"/>
          <w:szCs w:val="24"/>
        </w:rPr>
        <w:t xml:space="preserve">t süspansiyonun atorvastatinle </w:t>
      </w:r>
      <w:r w:rsidRPr="00D55DBA">
        <w:rPr>
          <w:rFonts w:ascii="Times New Roman" w:hAnsi="Times New Roman" w:cs="Times New Roman"/>
          <w:sz w:val="24"/>
          <w:szCs w:val="24"/>
        </w:rPr>
        <w:t>birlikte uygulanması</w:t>
      </w:r>
      <w:r w:rsidR="00922D80" w:rsidRPr="00D55DBA">
        <w:rPr>
          <w:rFonts w:ascii="Times New Roman" w:hAnsi="Times New Roman" w:cs="Times New Roman"/>
          <w:sz w:val="24"/>
          <w:szCs w:val="24"/>
        </w:rPr>
        <w:t xml:space="preserve"> </w:t>
      </w:r>
      <w:r w:rsidRPr="00D55DBA">
        <w:rPr>
          <w:rFonts w:ascii="Times New Roman" w:hAnsi="Times New Roman" w:cs="Times New Roman"/>
          <w:sz w:val="24"/>
          <w:szCs w:val="24"/>
        </w:rPr>
        <w:t>atorvastatinin plazma konsantrasyonlarını</w:t>
      </w:r>
      <w:r w:rsidR="00922D80" w:rsidRPr="00D55DBA">
        <w:rPr>
          <w:rFonts w:ascii="Times New Roman" w:hAnsi="Times New Roman" w:cs="Times New Roman"/>
          <w:sz w:val="24"/>
          <w:szCs w:val="24"/>
        </w:rPr>
        <w:t xml:space="preserve"> </w:t>
      </w:r>
      <w:r w:rsidRPr="00D55DBA">
        <w:rPr>
          <w:rFonts w:ascii="Times New Roman" w:hAnsi="Times New Roman" w:cs="Times New Roman"/>
          <w:sz w:val="24"/>
          <w:szCs w:val="24"/>
        </w:rPr>
        <w:t>yaklaşık %35 azaltmıştır</w:t>
      </w:r>
      <w:r w:rsidR="00922D80" w:rsidRPr="00D55DBA">
        <w:rPr>
          <w:rFonts w:ascii="Times New Roman" w:hAnsi="Times New Roman" w:cs="Times New Roman"/>
          <w:sz w:val="24"/>
          <w:szCs w:val="24"/>
        </w:rPr>
        <w:t xml:space="preserve">, </w:t>
      </w:r>
      <w:r w:rsidRPr="00D55DBA">
        <w:rPr>
          <w:rFonts w:ascii="Times New Roman" w:hAnsi="Times New Roman" w:cs="Times New Roman"/>
          <w:sz w:val="24"/>
          <w:szCs w:val="24"/>
        </w:rPr>
        <w:t>bununla birlikte LDL-K düşme oranı</w:t>
      </w:r>
      <w:r w:rsidR="00922D80"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değişmemiştir. </w:t>
      </w:r>
    </w:p>
    <w:p w:rsidR="00922D80" w:rsidRPr="00D55DBA" w:rsidRDefault="00922D80" w:rsidP="00E7505C">
      <w:pPr>
        <w:spacing w:after="0" w:line="360" w:lineRule="auto"/>
        <w:jc w:val="both"/>
        <w:rPr>
          <w:rFonts w:ascii="Times New Roman" w:hAnsi="Times New Roman" w:cs="Times New Roman"/>
          <w:sz w:val="24"/>
          <w:szCs w:val="24"/>
        </w:rPr>
      </w:pPr>
    </w:p>
    <w:p w:rsidR="00E7505C" w:rsidRPr="00D55DBA" w:rsidRDefault="00E7505C" w:rsidP="00E7505C">
      <w:pPr>
        <w:spacing w:after="0" w:line="360" w:lineRule="auto"/>
        <w:jc w:val="both"/>
        <w:rPr>
          <w:rFonts w:ascii="Times New Roman" w:hAnsi="Times New Roman" w:cs="Times New Roman"/>
          <w:sz w:val="24"/>
          <w:szCs w:val="24"/>
          <w:u w:val="single"/>
        </w:rPr>
      </w:pPr>
      <w:r w:rsidRPr="00D55DBA">
        <w:rPr>
          <w:rFonts w:ascii="Times New Roman" w:hAnsi="Times New Roman" w:cs="Times New Roman"/>
          <w:sz w:val="24"/>
          <w:szCs w:val="24"/>
          <w:u w:val="single"/>
        </w:rPr>
        <w:t>Antipirin:</w:t>
      </w:r>
    </w:p>
    <w:p w:rsidR="00E7505C" w:rsidRPr="00D55DBA" w:rsidRDefault="00E7505C" w:rsidP="00E7505C">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Atorvastatin, antipirin farmakokinetiğini etkilemez. Bu sebeple aynı</w:t>
      </w:r>
      <w:r w:rsidR="00922D80"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sitokrom izoenzimleri ile metabolize olan ilaçlar ile etkileşim beklenmez. </w:t>
      </w:r>
    </w:p>
    <w:p w:rsidR="00922D80" w:rsidRPr="00D55DBA" w:rsidRDefault="00922D80" w:rsidP="00E7505C">
      <w:pPr>
        <w:spacing w:after="0" w:line="360" w:lineRule="auto"/>
        <w:jc w:val="both"/>
        <w:rPr>
          <w:rFonts w:ascii="Times New Roman" w:hAnsi="Times New Roman" w:cs="Times New Roman"/>
          <w:sz w:val="24"/>
          <w:szCs w:val="24"/>
        </w:rPr>
      </w:pPr>
    </w:p>
    <w:p w:rsidR="00E7505C" w:rsidRPr="00D55DBA" w:rsidRDefault="00E7505C" w:rsidP="00E7505C">
      <w:pPr>
        <w:spacing w:after="0" w:line="360" w:lineRule="auto"/>
        <w:jc w:val="both"/>
        <w:rPr>
          <w:rFonts w:ascii="Times New Roman" w:hAnsi="Times New Roman" w:cs="Times New Roman"/>
          <w:sz w:val="24"/>
          <w:szCs w:val="24"/>
          <w:u w:val="single"/>
        </w:rPr>
      </w:pPr>
      <w:r w:rsidRPr="00D55DBA">
        <w:rPr>
          <w:rFonts w:ascii="Times New Roman" w:hAnsi="Times New Roman" w:cs="Times New Roman"/>
          <w:sz w:val="24"/>
          <w:szCs w:val="24"/>
          <w:u w:val="single"/>
        </w:rPr>
        <w:t>Azitromisin:</w:t>
      </w:r>
    </w:p>
    <w:p w:rsidR="00E7505C" w:rsidRPr="00D55DBA" w:rsidRDefault="00E7505C" w:rsidP="00E7505C">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Günde tek doz 10 mg atorvastatin ile günde tek doz 500 mg azitromisinin ber</w:t>
      </w:r>
      <w:r w:rsidR="0039213C" w:rsidRPr="00D55DBA">
        <w:rPr>
          <w:rFonts w:ascii="Times New Roman" w:hAnsi="Times New Roman" w:cs="Times New Roman"/>
          <w:sz w:val="24"/>
          <w:szCs w:val="24"/>
        </w:rPr>
        <w:t>a</w:t>
      </w:r>
      <w:r w:rsidRPr="00D55DBA">
        <w:rPr>
          <w:rFonts w:ascii="Times New Roman" w:hAnsi="Times New Roman" w:cs="Times New Roman"/>
          <w:sz w:val="24"/>
          <w:szCs w:val="24"/>
        </w:rPr>
        <w:t xml:space="preserve">ber </w:t>
      </w:r>
      <w:r w:rsidR="00922D80" w:rsidRPr="00D55DBA">
        <w:rPr>
          <w:rFonts w:ascii="Times New Roman" w:hAnsi="Times New Roman" w:cs="Times New Roman"/>
          <w:sz w:val="24"/>
          <w:szCs w:val="24"/>
        </w:rPr>
        <w:t>u</w:t>
      </w:r>
      <w:r w:rsidRPr="00D55DBA">
        <w:rPr>
          <w:rFonts w:ascii="Times New Roman" w:hAnsi="Times New Roman" w:cs="Times New Roman"/>
          <w:sz w:val="24"/>
          <w:szCs w:val="24"/>
        </w:rPr>
        <w:t>ygulanması</w:t>
      </w:r>
      <w:r w:rsidR="00922D80" w:rsidRPr="00D55DBA">
        <w:rPr>
          <w:rFonts w:ascii="Times New Roman" w:hAnsi="Times New Roman" w:cs="Times New Roman"/>
          <w:sz w:val="24"/>
          <w:szCs w:val="24"/>
        </w:rPr>
        <w:t xml:space="preserve"> </w:t>
      </w:r>
      <w:r w:rsidRPr="00D55DBA">
        <w:rPr>
          <w:rFonts w:ascii="Times New Roman" w:hAnsi="Times New Roman" w:cs="Times New Roman"/>
          <w:sz w:val="24"/>
          <w:szCs w:val="24"/>
        </w:rPr>
        <w:t>sonucunda atorvastatinin</w:t>
      </w:r>
      <w:r w:rsidR="00922D80" w:rsidRPr="00D55DBA">
        <w:rPr>
          <w:rFonts w:ascii="Times New Roman" w:hAnsi="Times New Roman" w:cs="Times New Roman"/>
          <w:sz w:val="24"/>
          <w:szCs w:val="24"/>
        </w:rPr>
        <w:t xml:space="preserve"> </w:t>
      </w:r>
      <w:r w:rsidRPr="00D55DBA">
        <w:rPr>
          <w:rFonts w:ascii="Times New Roman" w:hAnsi="Times New Roman" w:cs="Times New Roman"/>
          <w:sz w:val="24"/>
          <w:szCs w:val="24"/>
        </w:rPr>
        <w:t>plazma konsantrasyonları</w:t>
      </w:r>
      <w:r w:rsidR="00922D80"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değişmemiştir. </w:t>
      </w:r>
    </w:p>
    <w:p w:rsidR="00922D80" w:rsidRPr="00D55DBA" w:rsidRDefault="00922D80" w:rsidP="00E7505C">
      <w:pPr>
        <w:spacing w:after="0" w:line="360" w:lineRule="auto"/>
        <w:jc w:val="both"/>
        <w:rPr>
          <w:rFonts w:ascii="Times New Roman" w:hAnsi="Times New Roman" w:cs="Times New Roman"/>
          <w:sz w:val="24"/>
          <w:szCs w:val="24"/>
        </w:rPr>
      </w:pPr>
    </w:p>
    <w:p w:rsidR="00E7505C" w:rsidRPr="00D55DBA" w:rsidRDefault="00E7505C" w:rsidP="00E7505C">
      <w:pPr>
        <w:spacing w:after="0" w:line="360" w:lineRule="auto"/>
        <w:jc w:val="both"/>
        <w:rPr>
          <w:rFonts w:ascii="Times New Roman" w:hAnsi="Times New Roman" w:cs="Times New Roman"/>
          <w:sz w:val="24"/>
          <w:szCs w:val="24"/>
          <w:u w:val="single"/>
        </w:rPr>
      </w:pPr>
      <w:r w:rsidRPr="00D55DBA">
        <w:rPr>
          <w:rFonts w:ascii="Times New Roman" w:hAnsi="Times New Roman" w:cs="Times New Roman"/>
          <w:sz w:val="24"/>
          <w:szCs w:val="24"/>
          <w:u w:val="single"/>
        </w:rPr>
        <w:lastRenderedPageBreak/>
        <w:t>Oral kontraseptifler:</w:t>
      </w:r>
    </w:p>
    <w:p w:rsidR="00E7505C" w:rsidRPr="00D55DBA" w:rsidRDefault="00E7505C" w:rsidP="00E7505C">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Noretindron ve etinil östradiol içeren bir oral</w:t>
      </w:r>
      <w:r w:rsidR="008F75CA" w:rsidRPr="00D55DBA">
        <w:rPr>
          <w:rFonts w:ascii="Times New Roman" w:hAnsi="Times New Roman" w:cs="Times New Roman"/>
          <w:sz w:val="24"/>
          <w:szCs w:val="24"/>
        </w:rPr>
        <w:t xml:space="preserve"> </w:t>
      </w:r>
      <w:r w:rsidRPr="00D55DBA">
        <w:rPr>
          <w:rFonts w:ascii="Times New Roman" w:hAnsi="Times New Roman" w:cs="Times New Roman"/>
          <w:sz w:val="24"/>
          <w:szCs w:val="24"/>
        </w:rPr>
        <w:t>kontraseptifle birlikte</w:t>
      </w:r>
      <w:r w:rsidR="008F75CA" w:rsidRPr="00D55DBA">
        <w:rPr>
          <w:rFonts w:ascii="Times New Roman" w:hAnsi="Times New Roman" w:cs="Times New Roman"/>
          <w:sz w:val="24"/>
          <w:szCs w:val="24"/>
        </w:rPr>
        <w:t xml:space="preserve"> uygulama, noretindron </w:t>
      </w:r>
      <w:r w:rsidRPr="00D55DBA">
        <w:rPr>
          <w:rFonts w:ascii="Times New Roman" w:hAnsi="Times New Roman" w:cs="Times New Roman"/>
          <w:sz w:val="24"/>
          <w:szCs w:val="24"/>
        </w:rPr>
        <w:t>ve etinil östradiole ait EAA değerlerinde sırasıyla yaklaşık %3</w:t>
      </w:r>
      <w:r w:rsidR="008F75CA" w:rsidRPr="00D55DBA">
        <w:rPr>
          <w:rFonts w:ascii="Times New Roman" w:hAnsi="Times New Roman" w:cs="Times New Roman"/>
          <w:sz w:val="24"/>
          <w:szCs w:val="24"/>
        </w:rPr>
        <w:t xml:space="preserve">0 ve %20 artışa sebep </w:t>
      </w:r>
      <w:r w:rsidRPr="00D55DBA">
        <w:rPr>
          <w:rFonts w:ascii="Times New Roman" w:hAnsi="Times New Roman" w:cs="Times New Roman"/>
          <w:sz w:val="24"/>
          <w:szCs w:val="24"/>
        </w:rPr>
        <w:t>olmuştur. Atorvastatin kullanan bir kadın için oral kontraseptif dozları</w:t>
      </w:r>
      <w:r w:rsidR="008F75CA" w:rsidRPr="00D55DBA">
        <w:rPr>
          <w:rFonts w:ascii="Times New Roman" w:hAnsi="Times New Roman" w:cs="Times New Roman"/>
          <w:sz w:val="24"/>
          <w:szCs w:val="24"/>
        </w:rPr>
        <w:t xml:space="preserve"> </w:t>
      </w:r>
      <w:r w:rsidRPr="00D55DBA">
        <w:rPr>
          <w:rFonts w:ascii="Times New Roman" w:hAnsi="Times New Roman" w:cs="Times New Roman"/>
          <w:sz w:val="24"/>
          <w:szCs w:val="24"/>
        </w:rPr>
        <w:t>seçilirken, bu artmış</w:t>
      </w:r>
      <w:r w:rsidR="0039213C"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konsantrasyonlar göz önüne alınmalıdır. </w:t>
      </w:r>
    </w:p>
    <w:p w:rsidR="00922D80" w:rsidRPr="00D55DBA" w:rsidRDefault="00922D80" w:rsidP="00E7505C">
      <w:pPr>
        <w:spacing w:after="0" w:line="360" w:lineRule="auto"/>
        <w:jc w:val="both"/>
        <w:rPr>
          <w:rFonts w:ascii="Times New Roman" w:hAnsi="Times New Roman" w:cs="Times New Roman"/>
          <w:sz w:val="24"/>
          <w:szCs w:val="24"/>
        </w:rPr>
      </w:pPr>
    </w:p>
    <w:p w:rsidR="00E7505C" w:rsidRPr="00D55DBA" w:rsidRDefault="00E7505C" w:rsidP="00E7505C">
      <w:pPr>
        <w:spacing w:after="0" w:line="360" w:lineRule="auto"/>
        <w:jc w:val="both"/>
        <w:rPr>
          <w:rFonts w:ascii="Times New Roman" w:hAnsi="Times New Roman" w:cs="Times New Roman"/>
          <w:sz w:val="24"/>
          <w:szCs w:val="24"/>
          <w:u w:val="single"/>
        </w:rPr>
      </w:pPr>
      <w:r w:rsidRPr="00D55DBA">
        <w:rPr>
          <w:rFonts w:ascii="Times New Roman" w:hAnsi="Times New Roman" w:cs="Times New Roman"/>
          <w:sz w:val="24"/>
          <w:szCs w:val="24"/>
          <w:u w:val="single"/>
        </w:rPr>
        <w:t>Varfarin:</w:t>
      </w:r>
    </w:p>
    <w:p w:rsidR="00E7505C" w:rsidRPr="00D55DBA" w:rsidRDefault="00E7505C" w:rsidP="00E7505C">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Atorvastatin kronik varfarin tedavisi gören hastalara </w:t>
      </w:r>
      <w:r w:rsidR="008F75CA" w:rsidRPr="00D55DBA">
        <w:rPr>
          <w:rFonts w:ascii="Times New Roman" w:hAnsi="Times New Roman" w:cs="Times New Roman"/>
          <w:sz w:val="24"/>
          <w:szCs w:val="24"/>
        </w:rPr>
        <w:t xml:space="preserve">verildiğinde, protrombin zamanı </w:t>
      </w:r>
      <w:r w:rsidRPr="00D55DBA">
        <w:rPr>
          <w:rFonts w:ascii="Times New Roman" w:hAnsi="Times New Roman" w:cs="Times New Roman"/>
          <w:sz w:val="24"/>
          <w:szCs w:val="24"/>
        </w:rPr>
        <w:t>üzerine klinik olarak belirgin bir etkide bulunmadığı</w:t>
      </w:r>
      <w:r w:rsidR="008F75CA" w:rsidRPr="00D55DBA">
        <w:rPr>
          <w:rFonts w:ascii="Times New Roman" w:hAnsi="Times New Roman" w:cs="Times New Roman"/>
          <w:sz w:val="24"/>
          <w:szCs w:val="24"/>
        </w:rPr>
        <w:t xml:space="preserve"> </w:t>
      </w:r>
      <w:r w:rsidRPr="00D55DBA">
        <w:rPr>
          <w:rFonts w:ascii="Times New Roman" w:hAnsi="Times New Roman" w:cs="Times New Roman"/>
          <w:sz w:val="24"/>
          <w:szCs w:val="24"/>
        </w:rPr>
        <w:t>gözlenm</w:t>
      </w:r>
      <w:r w:rsidR="008F75CA" w:rsidRPr="00D55DBA">
        <w:rPr>
          <w:rFonts w:ascii="Times New Roman" w:hAnsi="Times New Roman" w:cs="Times New Roman"/>
          <w:sz w:val="24"/>
          <w:szCs w:val="24"/>
        </w:rPr>
        <w:t xml:space="preserve">iştir. Ancak varfarin kullanan </w:t>
      </w:r>
      <w:r w:rsidRPr="00D55DBA">
        <w:rPr>
          <w:rFonts w:ascii="Times New Roman" w:hAnsi="Times New Roman" w:cs="Times New Roman"/>
          <w:sz w:val="24"/>
          <w:szCs w:val="24"/>
        </w:rPr>
        <w:t xml:space="preserve">hastaların </w:t>
      </w:r>
      <w:r w:rsidR="008F75CA" w:rsidRPr="00D55DBA">
        <w:rPr>
          <w:rFonts w:ascii="Times New Roman" w:hAnsi="Times New Roman" w:cs="Times New Roman"/>
          <w:sz w:val="24"/>
          <w:szCs w:val="24"/>
        </w:rPr>
        <w:t>COLASTİN-L</w:t>
      </w:r>
      <w:r w:rsidRPr="00D55DBA">
        <w:rPr>
          <w:rFonts w:ascii="Times New Roman" w:hAnsi="Times New Roman" w:cs="Times New Roman"/>
          <w:sz w:val="24"/>
          <w:szCs w:val="24"/>
        </w:rPr>
        <w:t xml:space="preserve"> kullanması</w:t>
      </w:r>
      <w:r w:rsidR="008F75CA"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gerektiğinde, hastalar yakından takip edilmelidir. </w:t>
      </w:r>
    </w:p>
    <w:p w:rsidR="008F75CA" w:rsidRPr="00D55DBA" w:rsidRDefault="008F75CA" w:rsidP="00E7505C">
      <w:pPr>
        <w:spacing w:after="0" w:line="360" w:lineRule="auto"/>
        <w:jc w:val="both"/>
        <w:rPr>
          <w:rFonts w:ascii="Times New Roman" w:hAnsi="Times New Roman" w:cs="Times New Roman"/>
          <w:sz w:val="24"/>
          <w:szCs w:val="24"/>
        </w:rPr>
      </w:pPr>
    </w:p>
    <w:p w:rsidR="00E7505C" w:rsidRPr="00D55DBA" w:rsidRDefault="00E7505C" w:rsidP="00E7505C">
      <w:pPr>
        <w:spacing w:after="0" w:line="360" w:lineRule="auto"/>
        <w:jc w:val="both"/>
        <w:rPr>
          <w:rFonts w:ascii="Times New Roman" w:hAnsi="Times New Roman" w:cs="Times New Roman"/>
          <w:sz w:val="24"/>
          <w:szCs w:val="24"/>
          <w:u w:val="single"/>
        </w:rPr>
      </w:pPr>
      <w:r w:rsidRPr="00D55DBA">
        <w:rPr>
          <w:rFonts w:ascii="Times New Roman" w:hAnsi="Times New Roman" w:cs="Times New Roman"/>
          <w:sz w:val="24"/>
          <w:szCs w:val="24"/>
          <w:u w:val="single"/>
        </w:rPr>
        <w:t>Amlodipin:</w:t>
      </w:r>
    </w:p>
    <w:p w:rsidR="00E7505C" w:rsidRPr="00D55DBA" w:rsidRDefault="00E7505C" w:rsidP="00E7505C">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Sağlıklı</w:t>
      </w:r>
      <w:r w:rsidR="008F75CA" w:rsidRPr="00D55DBA">
        <w:rPr>
          <w:rFonts w:ascii="Times New Roman" w:hAnsi="Times New Roman" w:cs="Times New Roman"/>
          <w:sz w:val="24"/>
          <w:szCs w:val="24"/>
        </w:rPr>
        <w:t xml:space="preserve"> </w:t>
      </w:r>
      <w:r w:rsidRPr="00D55DBA">
        <w:rPr>
          <w:rFonts w:ascii="Times New Roman" w:hAnsi="Times New Roman" w:cs="Times New Roman"/>
          <w:sz w:val="24"/>
          <w:szCs w:val="24"/>
        </w:rPr>
        <w:t>bireylerde yapılan ilaç etkileşimleri çalışmasında, 80 mg atorvas</w:t>
      </w:r>
      <w:r w:rsidR="008F75CA" w:rsidRPr="00D55DBA">
        <w:rPr>
          <w:rFonts w:ascii="Times New Roman" w:hAnsi="Times New Roman" w:cs="Times New Roman"/>
          <w:sz w:val="24"/>
          <w:szCs w:val="24"/>
        </w:rPr>
        <w:t xml:space="preserve">tatin ve 10 mg </w:t>
      </w:r>
      <w:r w:rsidRPr="00D55DBA">
        <w:rPr>
          <w:rFonts w:ascii="Times New Roman" w:hAnsi="Times New Roman" w:cs="Times New Roman"/>
          <w:sz w:val="24"/>
          <w:szCs w:val="24"/>
        </w:rPr>
        <w:t xml:space="preserve">amlodipinin beraber kullanımında açığa çıkan atorvastatindeki %18’lik artışklinik açıdan </w:t>
      </w:r>
      <w:r w:rsidR="008F75CA" w:rsidRPr="00D55DBA">
        <w:rPr>
          <w:rFonts w:ascii="Times New Roman" w:hAnsi="Times New Roman" w:cs="Times New Roman"/>
          <w:sz w:val="24"/>
          <w:szCs w:val="24"/>
        </w:rPr>
        <w:t>a</w:t>
      </w:r>
      <w:r w:rsidRPr="00D55DBA">
        <w:rPr>
          <w:rFonts w:ascii="Times New Roman" w:hAnsi="Times New Roman" w:cs="Times New Roman"/>
          <w:sz w:val="24"/>
          <w:szCs w:val="24"/>
        </w:rPr>
        <w:t>nlamlı</w:t>
      </w:r>
      <w:r w:rsidR="008F75CA"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bulunmamıştır. </w:t>
      </w:r>
    </w:p>
    <w:p w:rsidR="008F75CA" w:rsidRPr="00D55DBA" w:rsidRDefault="008F75CA" w:rsidP="00E7505C">
      <w:pPr>
        <w:spacing w:after="0" w:line="360" w:lineRule="auto"/>
        <w:jc w:val="both"/>
        <w:rPr>
          <w:rFonts w:ascii="Times New Roman" w:hAnsi="Times New Roman" w:cs="Times New Roman"/>
          <w:sz w:val="24"/>
          <w:szCs w:val="24"/>
        </w:rPr>
      </w:pPr>
    </w:p>
    <w:p w:rsidR="00E7505C" w:rsidRPr="00D55DBA" w:rsidRDefault="00E7505C" w:rsidP="00E7505C">
      <w:pPr>
        <w:spacing w:after="0" w:line="360" w:lineRule="auto"/>
        <w:jc w:val="both"/>
        <w:rPr>
          <w:rFonts w:ascii="Times New Roman" w:hAnsi="Times New Roman" w:cs="Times New Roman"/>
          <w:i/>
          <w:sz w:val="24"/>
          <w:szCs w:val="24"/>
        </w:rPr>
      </w:pPr>
      <w:r w:rsidRPr="00D55DBA">
        <w:rPr>
          <w:rFonts w:ascii="Times New Roman" w:hAnsi="Times New Roman" w:cs="Times New Roman"/>
          <w:i/>
          <w:sz w:val="24"/>
          <w:szCs w:val="24"/>
        </w:rPr>
        <w:t>Kolşisin:</w:t>
      </w:r>
    </w:p>
    <w:p w:rsidR="00E7505C" w:rsidRPr="00D55DBA" w:rsidRDefault="00E7505C" w:rsidP="00E7505C">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Atorvastatin kolşisin ile birlikte kullanıldığında rabdomiyol</w:t>
      </w:r>
      <w:r w:rsidR="008F75CA" w:rsidRPr="00D55DBA">
        <w:rPr>
          <w:rFonts w:ascii="Times New Roman" w:hAnsi="Times New Roman" w:cs="Times New Roman"/>
          <w:sz w:val="24"/>
          <w:szCs w:val="24"/>
        </w:rPr>
        <w:t xml:space="preserve">izi de içeren miyopati vakaları </w:t>
      </w:r>
      <w:r w:rsidRPr="00D55DBA">
        <w:rPr>
          <w:rFonts w:ascii="Times New Roman" w:hAnsi="Times New Roman" w:cs="Times New Roman"/>
          <w:sz w:val="24"/>
          <w:szCs w:val="24"/>
        </w:rPr>
        <w:t>bildirilmiştir; bu nedenle atorvastatin kolşisin ile birlikte kullanılacağı</w:t>
      </w:r>
      <w:r w:rsidR="008F75CA" w:rsidRPr="00D55DBA">
        <w:rPr>
          <w:rFonts w:ascii="Times New Roman" w:hAnsi="Times New Roman" w:cs="Times New Roman"/>
          <w:sz w:val="24"/>
          <w:szCs w:val="24"/>
        </w:rPr>
        <w:t xml:space="preserve"> zaman dikkatli </w:t>
      </w:r>
      <w:r w:rsidRPr="00D55DBA">
        <w:rPr>
          <w:rFonts w:ascii="Times New Roman" w:hAnsi="Times New Roman" w:cs="Times New Roman"/>
          <w:sz w:val="24"/>
          <w:szCs w:val="24"/>
        </w:rPr>
        <w:t xml:space="preserve">olunmalıdır. </w:t>
      </w:r>
    </w:p>
    <w:p w:rsidR="008F75CA" w:rsidRPr="00D55DBA" w:rsidRDefault="008F75CA" w:rsidP="00E7505C">
      <w:pPr>
        <w:spacing w:after="0" w:line="360" w:lineRule="auto"/>
        <w:jc w:val="both"/>
        <w:rPr>
          <w:rFonts w:ascii="Times New Roman" w:hAnsi="Times New Roman" w:cs="Times New Roman"/>
          <w:sz w:val="24"/>
          <w:szCs w:val="24"/>
        </w:rPr>
      </w:pPr>
    </w:p>
    <w:p w:rsidR="00E7505C" w:rsidRPr="00D55DBA" w:rsidRDefault="00E7505C" w:rsidP="00E7505C">
      <w:pPr>
        <w:spacing w:after="0" w:line="360" w:lineRule="auto"/>
        <w:jc w:val="both"/>
        <w:rPr>
          <w:rFonts w:ascii="Times New Roman" w:hAnsi="Times New Roman" w:cs="Times New Roman"/>
          <w:i/>
          <w:sz w:val="24"/>
          <w:szCs w:val="24"/>
        </w:rPr>
      </w:pPr>
      <w:r w:rsidRPr="00D55DBA">
        <w:rPr>
          <w:rFonts w:ascii="Times New Roman" w:hAnsi="Times New Roman" w:cs="Times New Roman"/>
          <w:i/>
          <w:sz w:val="24"/>
          <w:szCs w:val="24"/>
        </w:rPr>
        <w:t>Taşıyıcı</w:t>
      </w:r>
      <w:r w:rsidR="008F75CA" w:rsidRPr="00D55DBA">
        <w:rPr>
          <w:rFonts w:ascii="Times New Roman" w:hAnsi="Times New Roman" w:cs="Times New Roman"/>
          <w:i/>
          <w:sz w:val="24"/>
          <w:szCs w:val="24"/>
        </w:rPr>
        <w:t xml:space="preserve"> </w:t>
      </w:r>
      <w:r w:rsidRPr="00D55DBA">
        <w:rPr>
          <w:rFonts w:ascii="Times New Roman" w:hAnsi="Times New Roman" w:cs="Times New Roman"/>
          <w:i/>
          <w:sz w:val="24"/>
          <w:szCs w:val="24"/>
        </w:rPr>
        <w:t xml:space="preserve">protein inhibitörleri: </w:t>
      </w:r>
    </w:p>
    <w:p w:rsidR="0039213C" w:rsidRPr="00D55DBA" w:rsidRDefault="00E7505C" w:rsidP="008F75CA">
      <w:pPr>
        <w:spacing w:after="0" w:line="360" w:lineRule="auto"/>
        <w:jc w:val="both"/>
      </w:pPr>
      <w:r w:rsidRPr="00D55DBA">
        <w:rPr>
          <w:rFonts w:ascii="Times New Roman" w:hAnsi="Times New Roman" w:cs="Times New Roman"/>
          <w:sz w:val="24"/>
          <w:szCs w:val="24"/>
        </w:rPr>
        <w:t>Atorvastation ve metabolitleri OATP1B1 taşıyıcıla</w:t>
      </w:r>
      <w:r w:rsidR="008F75CA" w:rsidRPr="00D55DBA">
        <w:rPr>
          <w:rFonts w:ascii="Times New Roman" w:hAnsi="Times New Roman" w:cs="Times New Roman"/>
          <w:sz w:val="24"/>
          <w:szCs w:val="24"/>
        </w:rPr>
        <w:t xml:space="preserve">rının substratlarıdır. OATP1B1 </w:t>
      </w:r>
      <w:r w:rsidRPr="00D55DBA">
        <w:rPr>
          <w:rFonts w:ascii="Times New Roman" w:hAnsi="Times New Roman" w:cs="Times New Roman"/>
          <w:sz w:val="24"/>
          <w:szCs w:val="24"/>
        </w:rPr>
        <w:t>inhibitörleri (örn. Siklosporin) atorvastatinin biyoyararlanımını</w:t>
      </w:r>
      <w:r w:rsidR="008F75CA" w:rsidRPr="00D55DBA">
        <w:rPr>
          <w:rFonts w:ascii="Times New Roman" w:hAnsi="Times New Roman" w:cs="Times New Roman"/>
          <w:sz w:val="24"/>
          <w:szCs w:val="24"/>
        </w:rPr>
        <w:t xml:space="preserve"> </w:t>
      </w:r>
      <w:r w:rsidRPr="00D55DBA">
        <w:rPr>
          <w:rFonts w:ascii="Times New Roman" w:hAnsi="Times New Roman" w:cs="Times New Roman"/>
          <w:sz w:val="24"/>
          <w:szCs w:val="24"/>
        </w:rPr>
        <w:t>a</w:t>
      </w:r>
      <w:r w:rsidR="008F75CA" w:rsidRPr="00D55DBA">
        <w:rPr>
          <w:rFonts w:ascii="Times New Roman" w:hAnsi="Times New Roman" w:cs="Times New Roman"/>
          <w:sz w:val="24"/>
          <w:szCs w:val="24"/>
        </w:rPr>
        <w:t xml:space="preserve">rttırır. 10 mg atorvastatin ve </w:t>
      </w:r>
      <w:r w:rsidRPr="00D55DBA">
        <w:rPr>
          <w:rFonts w:ascii="Times New Roman" w:hAnsi="Times New Roman" w:cs="Times New Roman"/>
          <w:sz w:val="24"/>
          <w:szCs w:val="24"/>
        </w:rPr>
        <w:t>5.2 mg/kg/gün siklosporinin eş</w:t>
      </w:r>
      <w:r w:rsidR="008F75CA" w:rsidRPr="00D55DBA">
        <w:rPr>
          <w:rFonts w:ascii="Times New Roman" w:hAnsi="Times New Roman" w:cs="Times New Roman"/>
          <w:sz w:val="24"/>
          <w:szCs w:val="24"/>
        </w:rPr>
        <w:t xml:space="preserve"> </w:t>
      </w:r>
      <w:r w:rsidRPr="00D55DBA">
        <w:rPr>
          <w:rFonts w:ascii="Times New Roman" w:hAnsi="Times New Roman" w:cs="Times New Roman"/>
          <w:sz w:val="24"/>
          <w:szCs w:val="24"/>
        </w:rPr>
        <w:t>zamanlı</w:t>
      </w:r>
      <w:r w:rsidR="008F75CA" w:rsidRPr="00D55DBA">
        <w:rPr>
          <w:rFonts w:ascii="Times New Roman" w:hAnsi="Times New Roman" w:cs="Times New Roman"/>
          <w:sz w:val="24"/>
          <w:szCs w:val="24"/>
        </w:rPr>
        <w:t xml:space="preserve"> </w:t>
      </w:r>
      <w:r w:rsidRPr="00D55DBA">
        <w:rPr>
          <w:rFonts w:ascii="Times New Roman" w:hAnsi="Times New Roman" w:cs="Times New Roman"/>
          <w:sz w:val="24"/>
          <w:szCs w:val="24"/>
        </w:rPr>
        <w:t>kullanımı</w:t>
      </w:r>
      <w:r w:rsidR="008F75CA" w:rsidRPr="00D55DBA">
        <w:rPr>
          <w:rFonts w:ascii="Times New Roman" w:hAnsi="Times New Roman" w:cs="Times New Roman"/>
          <w:sz w:val="24"/>
          <w:szCs w:val="24"/>
        </w:rPr>
        <w:t xml:space="preserve"> </w:t>
      </w:r>
      <w:r w:rsidRPr="00D55DBA">
        <w:rPr>
          <w:rFonts w:ascii="Times New Roman" w:hAnsi="Times New Roman" w:cs="Times New Roman"/>
          <w:sz w:val="24"/>
          <w:szCs w:val="24"/>
        </w:rPr>
        <w:t>atorvastat</w:t>
      </w:r>
      <w:r w:rsidR="008F75CA" w:rsidRPr="00D55DBA">
        <w:rPr>
          <w:rFonts w:ascii="Times New Roman" w:hAnsi="Times New Roman" w:cs="Times New Roman"/>
          <w:sz w:val="24"/>
          <w:szCs w:val="24"/>
        </w:rPr>
        <w:t xml:space="preserve">ine maruziyette 7.7 kat artışa </w:t>
      </w:r>
      <w:r w:rsidRPr="00D55DBA">
        <w:rPr>
          <w:rFonts w:ascii="Times New Roman" w:hAnsi="Times New Roman" w:cs="Times New Roman"/>
          <w:sz w:val="24"/>
          <w:szCs w:val="24"/>
        </w:rPr>
        <w:t>sebep olmuştur.</w:t>
      </w:r>
      <w:r w:rsidR="008F75CA" w:rsidRPr="00D55DBA">
        <w:t xml:space="preserve"> </w:t>
      </w:r>
    </w:p>
    <w:p w:rsidR="00E7505C" w:rsidRPr="00D55DBA" w:rsidRDefault="008F75CA" w:rsidP="008F75CA">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Atorvastatin ile siklosporinin beraber kullanımından kaçınılmalıdır. (Bkz. Bölüm 4.4, İskelet Kasına Etkileri)</w:t>
      </w:r>
    </w:p>
    <w:p w:rsidR="008F75CA" w:rsidRPr="00D55DBA" w:rsidRDefault="008F75CA" w:rsidP="008F75CA">
      <w:pPr>
        <w:spacing w:after="0" w:line="360" w:lineRule="auto"/>
        <w:jc w:val="both"/>
        <w:rPr>
          <w:rFonts w:ascii="Times New Roman" w:hAnsi="Times New Roman" w:cs="Times New Roman"/>
          <w:sz w:val="24"/>
          <w:szCs w:val="24"/>
        </w:rPr>
      </w:pPr>
    </w:p>
    <w:p w:rsidR="008F75CA" w:rsidRPr="00D55DBA" w:rsidRDefault="008F75CA" w:rsidP="008F75CA">
      <w:pPr>
        <w:spacing w:after="0" w:line="360" w:lineRule="auto"/>
        <w:jc w:val="both"/>
        <w:rPr>
          <w:rFonts w:ascii="Times New Roman" w:hAnsi="Times New Roman" w:cs="Times New Roman"/>
          <w:i/>
          <w:sz w:val="24"/>
          <w:szCs w:val="24"/>
        </w:rPr>
      </w:pPr>
      <w:r w:rsidRPr="00D55DBA">
        <w:rPr>
          <w:rFonts w:ascii="Times New Roman" w:hAnsi="Times New Roman" w:cs="Times New Roman"/>
          <w:i/>
          <w:sz w:val="24"/>
          <w:szCs w:val="24"/>
        </w:rPr>
        <w:t xml:space="preserve">Gemfibrozil: </w:t>
      </w:r>
    </w:p>
    <w:p w:rsidR="008F75CA" w:rsidRPr="00D55DBA" w:rsidRDefault="008F75CA" w:rsidP="008F75CA">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HMG-KoA redüktaz inhibitörleri ile gemfibrozilin birlikte kullanımındaki artmış miyopati / rabdomiyoliz riski nedeniyle, COLASTİN-L ’nin gemfibrozil ile birlikte uygulanmasından kaçınılmalıdır. </w:t>
      </w:r>
    </w:p>
    <w:p w:rsidR="008F75CA" w:rsidRPr="00D55DBA" w:rsidRDefault="008F75CA" w:rsidP="008F75CA">
      <w:pPr>
        <w:spacing w:after="0" w:line="360" w:lineRule="auto"/>
        <w:jc w:val="both"/>
        <w:rPr>
          <w:rFonts w:ascii="Times New Roman" w:hAnsi="Times New Roman" w:cs="Times New Roman"/>
          <w:i/>
          <w:sz w:val="24"/>
          <w:szCs w:val="24"/>
        </w:rPr>
      </w:pPr>
    </w:p>
    <w:p w:rsidR="008F75CA" w:rsidRPr="00D55DBA" w:rsidRDefault="008F75CA" w:rsidP="008F75CA">
      <w:pPr>
        <w:spacing w:after="0" w:line="360" w:lineRule="auto"/>
        <w:jc w:val="both"/>
        <w:rPr>
          <w:rFonts w:ascii="Times New Roman" w:hAnsi="Times New Roman" w:cs="Times New Roman"/>
          <w:i/>
          <w:sz w:val="24"/>
          <w:szCs w:val="24"/>
        </w:rPr>
      </w:pPr>
      <w:r w:rsidRPr="00D55DBA">
        <w:rPr>
          <w:rFonts w:ascii="Times New Roman" w:hAnsi="Times New Roman" w:cs="Times New Roman"/>
          <w:i/>
          <w:sz w:val="24"/>
          <w:szCs w:val="24"/>
        </w:rPr>
        <w:lastRenderedPageBreak/>
        <w:t xml:space="preserve">Ezetimib: </w:t>
      </w:r>
    </w:p>
    <w:p w:rsidR="008F75CA" w:rsidRPr="00D55DBA" w:rsidRDefault="008F75CA" w:rsidP="008F75CA">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Ezetimibin tek başına kullanılması rabdomiyolizi içeren kas ile ilgili olaylarla bağlantılıdır. Bu nedenle atorvastatinin ezetimib ile birlikte kullanıldığında bu olayların görülme riski artabilir. Bu hastaların uygun klinik izlenmesi önerilir. </w:t>
      </w:r>
    </w:p>
    <w:p w:rsidR="0039213C" w:rsidRPr="00D55DBA" w:rsidRDefault="0039213C" w:rsidP="008F75CA">
      <w:pPr>
        <w:spacing w:after="0" w:line="360" w:lineRule="auto"/>
        <w:jc w:val="both"/>
        <w:rPr>
          <w:rFonts w:ascii="Times New Roman" w:hAnsi="Times New Roman" w:cs="Times New Roman"/>
          <w:i/>
          <w:sz w:val="24"/>
          <w:szCs w:val="24"/>
        </w:rPr>
      </w:pPr>
    </w:p>
    <w:p w:rsidR="008F75CA" w:rsidRPr="00D55DBA" w:rsidRDefault="008F75CA" w:rsidP="008F75CA">
      <w:pPr>
        <w:spacing w:after="0" w:line="360" w:lineRule="auto"/>
        <w:jc w:val="both"/>
        <w:rPr>
          <w:rFonts w:ascii="Times New Roman" w:hAnsi="Times New Roman" w:cs="Times New Roman"/>
          <w:i/>
          <w:sz w:val="24"/>
          <w:szCs w:val="24"/>
        </w:rPr>
      </w:pPr>
      <w:r w:rsidRPr="00D55DBA">
        <w:rPr>
          <w:rFonts w:ascii="Times New Roman" w:hAnsi="Times New Roman" w:cs="Times New Roman"/>
          <w:i/>
          <w:sz w:val="24"/>
          <w:szCs w:val="24"/>
        </w:rPr>
        <w:t xml:space="preserve">Kolestipol: </w:t>
      </w:r>
    </w:p>
    <w:p w:rsidR="008F75CA" w:rsidRPr="00D55DBA" w:rsidRDefault="008F75CA" w:rsidP="008F75CA">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Kolestipol atorvastatinle birlikte uygulandığında atorvastatinin plazma konsantrasyonları daha düşük olmuştur (yaklaşık %25). Bununla birlikte, atorvastatin ve kolestipolün birlikte uygulandığında görülen LDL-K azalması, ilaçlardan herhangi biri tek başına verildiğinde görülenden daha fazla olmuştur. </w:t>
      </w:r>
    </w:p>
    <w:p w:rsidR="008F75CA" w:rsidRPr="00D55DBA" w:rsidRDefault="008F75CA" w:rsidP="008F75CA">
      <w:pPr>
        <w:spacing w:after="0" w:line="360" w:lineRule="auto"/>
        <w:jc w:val="both"/>
        <w:rPr>
          <w:rFonts w:ascii="Times New Roman" w:hAnsi="Times New Roman" w:cs="Times New Roman"/>
          <w:sz w:val="24"/>
          <w:szCs w:val="24"/>
        </w:rPr>
      </w:pPr>
    </w:p>
    <w:p w:rsidR="008F75CA" w:rsidRPr="00D55DBA" w:rsidRDefault="008F75CA" w:rsidP="008F75CA">
      <w:pPr>
        <w:spacing w:after="0" w:line="360" w:lineRule="auto"/>
        <w:jc w:val="both"/>
        <w:rPr>
          <w:rFonts w:ascii="Times New Roman" w:hAnsi="Times New Roman" w:cs="Times New Roman"/>
          <w:i/>
          <w:sz w:val="24"/>
          <w:szCs w:val="24"/>
        </w:rPr>
      </w:pPr>
      <w:r w:rsidRPr="00D55DBA">
        <w:rPr>
          <w:rFonts w:ascii="Times New Roman" w:hAnsi="Times New Roman" w:cs="Times New Roman"/>
          <w:i/>
          <w:sz w:val="24"/>
          <w:szCs w:val="24"/>
        </w:rPr>
        <w:t xml:space="preserve">Fusidik asit: </w:t>
      </w:r>
    </w:p>
    <w:p w:rsidR="008F75CA" w:rsidRPr="00D55DBA" w:rsidRDefault="008F75CA" w:rsidP="008F75CA">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Atorvastatin ve fusidik asit ile etkileşim çalışmaları yapılmamış olsa da, pazarlama sonrası deneyimlerde bu kombinasyon ile rabdomiyoliz gibi şiddetli kas problemleri rapor edilmiştir. Hastalar yakından izlenmelidir ve atorvastatin tedavisine geçici olarak ara verilmesi düşünülebilir. </w:t>
      </w:r>
    </w:p>
    <w:p w:rsidR="008F75CA" w:rsidRPr="00D55DBA" w:rsidRDefault="008F75CA" w:rsidP="008F75CA">
      <w:pPr>
        <w:spacing w:after="0" w:line="360" w:lineRule="auto"/>
        <w:jc w:val="both"/>
        <w:rPr>
          <w:rFonts w:ascii="Times New Roman" w:hAnsi="Times New Roman" w:cs="Times New Roman"/>
          <w:sz w:val="24"/>
          <w:szCs w:val="24"/>
        </w:rPr>
      </w:pPr>
    </w:p>
    <w:p w:rsidR="008F75CA" w:rsidRPr="00D55DBA" w:rsidRDefault="008F75CA" w:rsidP="008F75CA">
      <w:pPr>
        <w:spacing w:after="0" w:line="360" w:lineRule="auto"/>
        <w:jc w:val="both"/>
        <w:rPr>
          <w:rFonts w:ascii="Times New Roman" w:hAnsi="Times New Roman" w:cs="Times New Roman"/>
          <w:i/>
          <w:sz w:val="24"/>
          <w:szCs w:val="24"/>
        </w:rPr>
      </w:pPr>
      <w:r w:rsidRPr="00D55DBA">
        <w:rPr>
          <w:rFonts w:ascii="Times New Roman" w:hAnsi="Times New Roman" w:cs="Times New Roman"/>
          <w:i/>
          <w:sz w:val="24"/>
          <w:szCs w:val="24"/>
        </w:rPr>
        <w:t xml:space="preserve">Digoksin: </w:t>
      </w:r>
    </w:p>
    <w:p w:rsidR="008F75CA" w:rsidRPr="00D55DBA" w:rsidRDefault="008F75CA" w:rsidP="008F75CA">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Atorvastatin 10 mg ve digoksinin multipl dozlarının birlikte uygulanması, kararlı</w:t>
      </w:r>
      <w:r w:rsidR="0039213C" w:rsidRPr="00D55DBA">
        <w:rPr>
          <w:rFonts w:ascii="Times New Roman" w:hAnsi="Times New Roman" w:cs="Times New Roman"/>
          <w:sz w:val="24"/>
          <w:szCs w:val="24"/>
        </w:rPr>
        <w:t xml:space="preserve"> </w:t>
      </w:r>
      <w:r w:rsidRPr="00D55DBA">
        <w:rPr>
          <w:rFonts w:ascii="Times New Roman" w:hAnsi="Times New Roman" w:cs="Times New Roman"/>
          <w:sz w:val="24"/>
          <w:szCs w:val="24"/>
        </w:rPr>
        <w:t>hal plazma digoksin konsantrasyonlarını</w:t>
      </w:r>
      <w:r w:rsidR="0039213C" w:rsidRPr="00D55DBA">
        <w:rPr>
          <w:rFonts w:ascii="Times New Roman" w:hAnsi="Times New Roman" w:cs="Times New Roman"/>
          <w:sz w:val="24"/>
          <w:szCs w:val="24"/>
        </w:rPr>
        <w:t xml:space="preserve"> </w:t>
      </w:r>
      <w:r w:rsidRPr="00D55DBA">
        <w:rPr>
          <w:rFonts w:ascii="Times New Roman" w:hAnsi="Times New Roman" w:cs="Times New Roman"/>
          <w:sz w:val="24"/>
          <w:szCs w:val="24"/>
        </w:rPr>
        <w:t>etkilememiştir. Ancak günde 80 mg atorvastatin uygulamasını</w:t>
      </w:r>
      <w:r w:rsidR="0039213C" w:rsidRPr="00D55DBA">
        <w:rPr>
          <w:rFonts w:ascii="Times New Roman" w:hAnsi="Times New Roman" w:cs="Times New Roman"/>
          <w:sz w:val="24"/>
          <w:szCs w:val="24"/>
        </w:rPr>
        <w:t xml:space="preserve"> </w:t>
      </w:r>
      <w:r w:rsidRPr="00D55DBA">
        <w:rPr>
          <w:rFonts w:ascii="Times New Roman" w:hAnsi="Times New Roman" w:cs="Times New Roman"/>
          <w:sz w:val="24"/>
          <w:szCs w:val="24"/>
        </w:rPr>
        <w:t>takiben, digoksin konsantrasyonları</w:t>
      </w:r>
      <w:r w:rsidR="0039213C"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yaklaşık %20 artmıştır. Digoksin alan hastalar dikkatle izlenmelidir. </w:t>
      </w:r>
    </w:p>
    <w:p w:rsidR="008F75CA" w:rsidRPr="00D55DBA" w:rsidRDefault="008F75CA" w:rsidP="008F75CA">
      <w:pPr>
        <w:spacing w:after="0" w:line="360" w:lineRule="auto"/>
        <w:jc w:val="both"/>
        <w:rPr>
          <w:rFonts w:ascii="Times New Roman" w:hAnsi="Times New Roman" w:cs="Times New Roman"/>
          <w:sz w:val="24"/>
          <w:szCs w:val="24"/>
        </w:rPr>
      </w:pPr>
    </w:p>
    <w:p w:rsidR="008F75CA" w:rsidRPr="00D55DBA" w:rsidRDefault="008F75CA" w:rsidP="008F75CA">
      <w:pPr>
        <w:spacing w:after="0" w:line="360" w:lineRule="auto"/>
        <w:jc w:val="both"/>
        <w:rPr>
          <w:rFonts w:ascii="Times New Roman" w:hAnsi="Times New Roman" w:cs="Times New Roman"/>
          <w:i/>
          <w:sz w:val="24"/>
          <w:szCs w:val="24"/>
        </w:rPr>
      </w:pPr>
      <w:r w:rsidRPr="00D55DBA">
        <w:rPr>
          <w:rFonts w:ascii="Times New Roman" w:hAnsi="Times New Roman" w:cs="Times New Roman"/>
          <w:i/>
          <w:sz w:val="24"/>
          <w:szCs w:val="24"/>
        </w:rPr>
        <w:t>Diğer fibratlar:</w:t>
      </w:r>
    </w:p>
    <w:p w:rsidR="008F75CA" w:rsidRPr="00D55DBA" w:rsidRDefault="008F75CA" w:rsidP="008F75CA">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Diğer fibratlarla HMG-KoA redüktaz inhibitörleri birlikte kullanıldığında miyopati riskinin arttığı bilindiğinden, COLASTİN-L diğer fibratlarla birlikte kullanılacağı zaman dikkat edilmelidir. </w:t>
      </w:r>
    </w:p>
    <w:p w:rsidR="008F75CA" w:rsidRPr="00D55DBA" w:rsidRDefault="008F75CA" w:rsidP="008F75CA">
      <w:pPr>
        <w:spacing w:after="0" w:line="360" w:lineRule="auto"/>
        <w:jc w:val="both"/>
        <w:rPr>
          <w:rFonts w:ascii="Times New Roman" w:hAnsi="Times New Roman" w:cs="Times New Roman"/>
          <w:sz w:val="24"/>
          <w:szCs w:val="24"/>
        </w:rPr>
      </w:pPr>
    </w:p>
    <w:p w:rsidR="008F75CA" w:rsidRPr="00D55DBA" w:rsidRDefault="008F75CA" w:rsidP="008F75CA">
      <w:pPr>
        <w:spacing w:after="0" w:line="360" w:lineRule="auto"/>
        <w:jc w:val="both"/>
        <w:rPr>
          <w:rFonts w:ascii="Times New Roman" w:hAnsi="Times New Roman" w:cs="Times New Roman"/>
          <w:i/>
          <w:sz w:val="24"/>
          <w:szCs w:val="24"/>
        </w:rPr>
      </w:pPr>
      <w:r w:rsidRPr="00D55DBA">
        <w:rPr>
          <w:rFonts w:ascii="Times New Roman" w:hAnsi="Times New Roman" w:cs="Times New Roman"/>
          <w:i/>
          <w:sz w:val="24"/>
          <w:szCs w:val="24"/>
        </w:rPr>
        <w:t xml:space="preserve">Niasin: </w:t>
      </w:r>
    </w:p>
    <w:p w:rsidR="008F75CA" w:rsidRPr="00D55DBA" w:rsidRDefault="008F75CA" w:rsidP="008F75CA">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COLASTİN-L niasin ile birlikte kullanıldığında iskelet kasına etki riski artabilir; bu durumda COLASTİN-L dozunun azaltılması düşünülmelidir. </w:t>
      </w:r>
    </w:p>
    <w:p w:rsidR="008F75CA" w:rsidRPr="00D55DBA" w:rsidRDefault="008F75CA" w:rsidP="008F75CA">
      <w:pPr>
        <w:spacing w:after="0" w:line="360" w:lineRule="auto"/>
        <w:jc w:val="both"/>
        <w:rPr>
          <w:rFonts w:ascii="Times New Roman" w:hAnsi="Times New Roman" w:cs="Times New Roman"/>
          <w:i/>
          <w:sz w:val="24"/>
          <w:szCs w:val="24"/>
        </w:rPr>
      </w:pPr>
    </w:p>
    <w:p w:rsidR="0039213C" w:rsidRPr="00D55DBA" w:rsidRDefault="0039213C" w:rsidP="008F75CA">
      <w:pPr>
        <w:spacing w:after="0" w:line="360" w:lineRule="auto"/>
        <w:jc w:val="both"/>
        <w:rPr>
          <w:rFonts w:ascii="Times New Roman" w:hAnsi="Times New Roman" w:cs="Times New Roman"/>
          <w:i/>
          <w:sz w:val="24"/>
          <w:szCs w:val="24"/>
        </w:rPr>
      </w:pPr>
    </w:p>
    <w:p w:rsidR="0039213C" w:rsidRPr="00D55DBA" w:rsidRDefault="0039213C" w:rsidP="008F75CA">
      <w:pPr>
        <w:spacing w:after="0" w:line="360" w:lineRule="auto"/>
        <w:jc w:val="both"/>
        <w:rPr>
          <w:rFonts w:ascii="Times New Roman" w:hAnsi="Times New Roman" w:cs="Times New Roman"/>
          <w:i/>
          <w:sz w:val="24"/>
          <w:szCs w:val="24"/>
        </w:rPr>
      </w:pPr>
    </w:p>
    <w:p w:rsidR="008F75CA" w:rsidRPr="00D55DBA" w:rsidRDefault="008F75CA" w:rsidP="008F75CA">
      <w:pPr>
        <w:spacing w:after="0" w:line="360" w:lineRule="auto"/>
        <w:jc w:val="both"/>
        <w:rPr>
          <w:rFonts w:ascii="Times New Roman" w:hAnsi="Times New Roman" w:cs="Times New Roman"/>
          <w:i/>
          <w:sz w:val="24"/>
          <w:szCs w:val="24"/>
        </w:rPr>
      </w:pPr>
      <w:r w:rsidRPr="00D55DBA">
        <w:rPr>
          <w:rFonts w:ascii="Times New Roman" w:hAnsi="Times New Roman" w:cs="Times New Roman"/>
          <w:i/>
          <w:sz w:val="24"/>
          <w:szCs w:val="24"/>
        </w:rPr>
        <w:lastRenderedPageBreak/>
        <w:t>Birlikte kullanılan diğer ilaçlar:</w:t>
      </w:r>
    </w:p>
    <w:p w:rsidR="008F75CA" w:rsidRPr="00D55DBA" w:rsidRDefault="008F75CA" w:rsidP="008F75CA">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Antihipertansif ajanlar ile ve östrojen replasman tedavilerinde atorvastatinin beraber kullanıldığı klinik çalışmalarda, klinik olarak önemli istenmeyen etkileşimlere ait kanıtlar bildirilmemiştir. Tüm spesifik ajanlara ait etkileşim çalışmaları mevcut değildir.</w:t>
      </w:r>
    </w:p>
    <w:p w:rsidR="008F75CA" w:rsidRPr="00D55DBA" w:rsidRDefault="008F75CA" w:rsidP="00EB007B">
      <w:pPr>
        <w:spacing w:after="0" w:line="360" w:lineRule="auto"/>
        <w:jc w:val="both"/>
        <w:rPr>
          <w:rFonts w:ascii="Times New Roman" w:hAnsi="Times New Roman" w:cs="Times New Roman"/>
          <w:sz w:val="24"/>
          <w:szCs w:val="24"/>
        </w:rPr>
      </w:pPr>
    </w:p>
    <w:p w:rsidR="00616E59" w:rsidRPr="00D55DBA"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D55DBA">
        <w:rPr>
          <w:rFonts w:ascii="Times New Roman" w:hAnsi="Times New Roman" w:cs="Times New Roman"/>
          <w:b/>
          <w:sz w:val="24"/>
          <w:szCs w:val="24"/>
        </w:rPr>
        <w:t>Gebelik ve laktasyon</w:t>
      </w:r>
    </w:p>
    <w:p w:rsidR="00BE6FEB" w:rsidRPr="00D55DBA" w:rsidRDefault="00BE6FEB" w:rsidP="00EB007B">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Genel tavsiye</w:t>
      </w:r>
    </w:p>
    <w:p w:rsidR="00616E59" w:rsidRPr="00D55DBA" w:rsidRDefault="008F75CA" w:rsidP="00EB007B">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Gebelik kategorisi: X.</w:t>
      </w:r>
    </w:p>
    <w:p w:rsidR="008F75CA" w:rsidRPr="00D55DBA" w:rsidRDefault="008F75CA" w:rsidP="00EB007B">
      <w:pPr>
        <w:spacing w:after="0" w:line="360" w:lineRule="auto"/>
        <w:jc w:val="both"/>
        <w:rPr>
          <w:rFonts w:ascii="Times New Roman" w:hAnsi="Times New Roman" w:cs="Times New Roman"/>
          <w:sz w:val="24"/>
          <w:szCs w:val="24"/>
        </w:rPr>
      </w:pPr>
    </w:p>
    <w:p w:rsidR="00BE6FEB" w:rsidRPr="00D55DBA" w:rsidRDefault="00BE6FEB" w:rsidP="00EB007B">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Çocuk doğurma potansiyeli bulunan kadınlar/Doğum kontrolü (Kontrasepsiyon)</w:t>
      </w:r>
    </w:p>
    <w:p w:rsidR="00616E59" w:rsidRPr="00D55DBA" w:rsidRDefault="008F75CA" w:rsidP="008F75CA">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Çocuk doğurma potansiyeli olan kadınlar uygun kontraseptif yöntemler kullanmalıdır (Bkz. Bölüm 4.3). Atorvastatin, çocuk doğurma yaşında olan kadınlarda, sadece gebe kalması büyük ölçüde mümkün görülmeyenlerde ve fetüse olabilecek potansiyel zararlar konusunda bilgilendirildiğinde kullanılmalıdır.</w:t>
      </w:r>
    </w:p>
    <w:p w:rsidR="008F75CA" w:rsidRPr="00D55DBA" w:rsidRDefault="008F75CA" w:rsidP="00EB007B">
      <w:pPr>
        <w:spacing w:after="0" w:line="360" w:lineRule="auto"/>
        <w:jc w:val="both"/>
        <w:rPr>
          <w:rFonts w:ascii="Times New Roman" w:hAnsi="Times New Roman" w:cs="Times New Roman"/>
          <w:b/>
          <w:sz w:val="24"/>
          <w:szCs w:val="24"/>
        </w:rPr>
      </w:pPr>
    </w:p>
    <w:p w:rsidR="00BE6FEB" w:rsidRPr="00D55DBA" w:rsidRDefault="00BE6FEB" w:rsidP="00EB007B">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Gebelik dönemi</w:t>
      </w:r>
    </w:p>
    <w:p w:rsidR="00616E59" w:rsidRPr="00D55DBA" w:rsidRDefault="008F75CA" w:rsidP="00EB007B">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Atorvastatin gebelikte kontrendikedir.</w:t>
      </w:r>
    </w:p>
    <w:p w:rsidR="008F75CA" w:rsidRPr="00D55DBA" w:rsidRDefault="008F75CA" w:rsidP="00EB007B">
      <w:pPr>
        <w:spacing w:after="0" w:line="360" w:lineRule="auto"/>
        <w:jc w:val="both"/>
        <w:rPr>
          <w:rFonts w:ascii="Times New Roman" w:hAnsi="Times New Roman" w:cs="Times New Roman"/>
          <w:b/>
          <w:sz w:val="24"/>
          <w:szCs w:val="24"/>
        </w:rPr>
      </w:pPr>
    </w:p>
    <w:p w:rsidR="00BE6FEB" w:rsidRPr="00D55DBA" w:rsidRDefault="00BE6FEB" w:rsidP="00EB007B">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Laktasyon dönemi</w:t>
      </w:r>
    </w:p>
    <w:p w:rsidR="00616E59" w:rsidRPr="00D55DBA" w:rsidRDefault="008F75CA" w:rsidP="008F75CA">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Atorvastatin laktasyon döneminde kontrendikedir. Bu ilac</w:t>
      </w:r>
      <w:r w:rsidR="00875544" w:rsidRPr="00D55DBA">
        <w:rPr>
          <w:rFonts w:ascii="Times New Roman" w:hAnsi="Times New Roman" w:cs="Times New Roman"/>
          <w:sz w:val="24"/>
          <w:szCs w:val="24"/>
        </w:rPr>
        <w:t xml:space="preserve">ın insan sütü ile itrah edilip </w:t>
      </w:r>
      <w:r w:rsidRPr="00D55DBA">
        <w:rPr>
          <w:rFonts w:ascii="Times New Roman" w:hAnsi="Times New Roman" w:cs="Times New Roman"/>
          <w:sz w:val="24"/>
          <w:szCs w:val="24"/>
        </w:rPr>
        <w:t>edilmediği bilinmemektedir. Emzirilen bebeklerdeki advers re</w:t>
      </w:r>
      <w:r w:rsidR="00875544" w:rsidRPr="00D55DBA">
        <w:rPr>
          <w:rFonts w:ascii="Times New Roman" w:hAnsi="Times New Roman" w:cs="Times New Roman"/>
          <w:sz w:val="24"/>
          <w:szCs w:val="24"/>
        </w:rPr>
        <w:t xml:space="preserve">aksiyon potansiyeli nedeniyle, </w:t>
      </w:r>
      <w:r w:rsidRPr="00D55DBA">
        <w:rPr>
          <w:rFonts w:ascii="Times New Roman" w:hAnsi="Times New Roman" w:cs="Times New Roman"/>
          <w:sz w:val="24"/>
          <w:szCs w:val="24"/>
        </w:rPr>
        <w:t xml:space="preserve">atorvastatin kullanan kadınlar emzirmemelidirler (Bkz. </w:t>
      </w:r>
      <w:r w:rsidR="00875544" w:rsidRPr="00D55DBA">
        <w:rPr>
          <w:rFonts w:ascii="Times New Roman" w:hAnsi="Times New Roman" w:cs="Times New Roman"/>
          <w:sz w:val="24"/>
          <w:szCs w:val="24"/>
        </w:rPr>
        <w:t>Bölüm</w:t>
      </w:r>
      <w:r w:rsidRPr="00D55DBA">
        <w:rPr>
          <w:rFonts w:ascii="Times New Roman" w:hAnsi="Times New Roman" w:cs="Times New Roman"/>
          <w:sz w:val="24"/>
          <w:szCs w:val="24"/>
        </w:rPr>
        <w:t xml:space="preserve"> 4.3).</w:t>
      </w:r>
    </w:p>
    <w:p w:rsidR="00875544" w:rsidRPr="00D55DBA" w:rsidRDefault="00875544" w:rsidP="00EB007B">
      <w:pPr>
        <w:spacing w:after="0" w:line="360" w:lineRule="auto"/>
        <w:jc w:val="both"/>
        <w:rPr>
          <w:rFonts w:ascii="Times New Roman" w:hAnsi="Times New Roman" w:cs="Times New Roman"/>
          <w:b/>
          <w:sz w:val="24"/>
          <w:szCs w:val="24"/>
        </w:rPr>
      </w:pPr>
    </w:p>
    <w:p w:rsidR="00BE6FEB" w:rsidRPr="00D55DBA" w:rsidRDefault="00875544" w:rsidP="00EB007B">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Ü</w:t>
      </w:r>
      <w:r w:rsidR="00BE6FEB" w:rsidRPr="00D55DBA">
        <w:rPr>
          <w:rFonts w:ascii="Times New Roman" w:hAnsi="Times New Roman" w:cs="Times New Roman"/>
          <w:b/>
          <w:sz w:val="24"/>
          <w:szCs w:val="24"/>
        </w:rPr>
        <w:t>reme yeteneği/Fertilite</w:t>
      </w:r>
    </w:p>
    <w:p w:rsidR="00616E59" w:rsidRPr="00D55DBA" w:rsidRDefault="00875544" w:rsidP="00EB007B">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Bkz. Bölüm 5.3</w:t>
      </w:r>
    </w:p>
    <w:p w:rsidR="00875544" w:rsidRPr="00D55DBA" w:rsidRDefault="00875544" w:rsidP="00EB007B">
      <w:pPr>
        <w:spacing w:after="0" w:line="360" w:lineRule="auto"/>
        <w:jc w:val="both"/>
        <w:rPr>
          <w:rFonts w:ascii="Times New Roman" w:hAnsi="Times New Roman" w:cs="Times New Roman"/>
          <w:sz w:val="24"/>
          <w:szCs w:val="24"/>
        </w:rPr>
      </w:pPr>
    </w:p>
    <w:p w:rsidR="00BE6FEB" w:rsidRPr="00D55DBA"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D55DBA">
        <w:rPr>
          <w:rFonts w:ascii="Times New Roman" w:hAnsi="Times New Roman" w:cs="Times New Roman"/>
          <w:b/>
          <w:sz w:val="24"/>
          <w:szCs w:val="24"/>
        </w:rPr>
        <w:t>Araç ve makine kullanımı üzerindeki etkiler</w:t>
      </w:r>
    </w:p>
    <w:p w:rsidR="00616E59" w:rsidRPr="00D55DBA" w:rsidRDefault="00875544" w:rsidP="00EB007B">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COLASTİN-L ’nin araç ve makine kullanma yeteneği üzerine etkisi ihmal edilebilir düzeydedir.</w:t>
      </w:r>
    </w:p>
    <w:p w:rsidR="00875544" w:rsidRPr="00D55DBA" w:rsidRDefault="00875544" w:rsidP="00EB007B">
      <w:pPr>
        <w:spacing w:after="0" w:line="360" w:lineRule="auto"/>
        <w:jc w:val="both"/>
        <w:rPr>
          <w:rFonts w:ascii="Times New Roman" w:hAnsi="Times New Roman" w:cs="Times New Roman"/>
          <w:sz w:val="24"/>
          <w:szCs w:val="24"/>
        </w:rPr>
      </w:pPr>
    </w:p>
    <w:p w:rsidR="00BE6FEB" w:rsidRPr="00D55DBA"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D55DBA">
        <w:rPr>
          <w:rFonts w:ascii="Times New Roman" w:hAnsi="Times New Roman" w:cs="Times New Roman"/>
          <w:b/>
          <w:sz w:val="24"/>
          <w:szCs w:val="24"/>
        </w:rPr>
        <w:t>İstenmeyen etkiler</w:t>
      </w:r>
    </w:p>
    <w:p w:rsidR="00764B68" w:rsidRPr="00D55DBA" w:rsidRDefault="00764B68" w:rsidP="00764B68">
      <w:pPr>
        <w:autoSpaceDE w:val="0"/>
        <w:autoSpaceDN w:val="0"/>
        <w:adjustRightInd w:val="0"/>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Atorvastatin genelde iyi tolere edilir. Advers reaksiyonlar çoğunlukla hafif ve geçici olmuştur. 16.066 hastanın ortalama 53 hafta tedavi edildiği plasebo kontrollü (8.755 atorvastatin ve </w:t>
      </w:r>
      <w:r w:rsidRPr="00D55DBA">
        <w:rPr>
          <w:rFonts w:ascii="Times New Roman" w:hAnsi="Times New Roman" w:cs="Times New Roman"/>
          <w:sz w:val="24"/>
          <w:szCs w:val="24"/>
        </w:rPr>
        <w:lastRenderedPageBreak/>
        <w:t>7.311 plasebo) klinik çalışma veri tabanında advers olay nedeniyle tedaviyi bırakma oranları</w:t>
      </w:r>
      <w:r w:rsidR="002E5165"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atorvastatin grubunda %5.2, plasebo grubunda ise %4 olmuştur. </w:t>
      </w:r>
    </w:p>
    <w:p w:rsidR="00764B68" w:rsidRPr="00D55DBA" w:rsidRDefault="00764B68" w:rsidP="00764B68">
      <w:pPr>
        <w:autoSpaceDE w:val="0"/>
        <w:autoSpaceDN w:val="0"/>
        <w:adjustRightInd w:val="0"/>
        <w:spacing w:after="0" w:line="360" w:lineRule="auto"/>
        <w:jc w:val="both"/>
        <w:rPr>
          <w:rFonts w:ascii="Times New Roman" w:hAnsi="Times New Roman" w:cs="Times New Roman"/>
          <w:sz w:val="24"/>
          <w:szCs w:val="24"/>
        </w:rPr>
      </w:pPr>
    </w:p>
    <w:p w:rsidR="00875544" w:rsidRPr="00D55DBA" w:rsidRDefault="00764B68" w:rsidP="00764B68">
      <w:pPr>
        <w:autoSpaceDE w:val="0"/>
        <w:autoSpaceDN w:val="0"/>
        <w:adjustRightInd w:val="0"/>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Klinik çalışmalardan ve pazarlama sonrası deneyimden gelen verilere dayanarak; aşağıdaki tablo COLASTİN-L için yan etki profilini göstermektedir.</w:t>
      </w:r>
    </w:p>
    <w:p w:rsidR="00764B68" w:rsidRPr="00D55DBA" w:rsidRDefault="00764B68" w:rsidP="00764B68">
      <w:pPr>
        <w:autoSpaceDE w:val="0"/>
        <w:autoSpaceDN w:val="0"/>
        <w:adjustRightInd w:val="0"/>
        <w:spacing w:after="0" w:line="360" w:lineRule="auto"/>
        <w:jc w:val="both"/>
        <w:rPr>
          <w:rFonts w:ascii="Times New Roman" w:hAnsi="Times New Roman" w:cs="Times New Roman"/>
          <w:sz w:val="24"/>
          <w:szCs w:val="24"/>
        </w:rPr>
      </w:pPr>
    </w:p>
    <w:p w:rsidR="00764B68" w:rsidRPr="00D55DBA" w:rsidRDefault="00764B68" w:rsidP="00764B68">
      <w:pPr>
        <w:autoSpaceDE w:val="0"/>
        <w:autoSpaceDN w:val="0"/>
        <w:adjustRightInd w:val="0"/>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Tahmini yan etki sıklıkları şu sıklıklara göre sıralanmıştır:</w:t>
      </w:r>
    </w:p>
    <w:p w:rsidR="00822066" w:rsidRPr="00D55DBA" w:rsidRDefault="00822066" w:rsidP="00764B68">
      <w:pPr>
        <w:autoSpaceDE w:val="0"/>
        <w:autoSpaceDN w:val="0"/>
        <w:adjustRightInd w:val="0"/>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Çok yaygın (≥1/10); yaygın (≥1/100, &lt; 1/10); yaygın olmayan (≥1/1.000, &lt; 1/100); seyrek (≥1/10.000, &lt; 1/1.000), çok seyrek (&lt; 1/10.000), bilinmiyor (eldeki verilerden hareketle tahmin edilemiyor).</w:t>
      </w:r>
    </w:p>
    <w:p w:rsidR="00764B68" w:rsidRPr="00D55DBA" w:rsidRDefault="00764B68" w:rsidP="00764B68">
      <w:pPr>
        <w:spacing w:after="0" w:line="360" w:lineRule="auto"/>
        <w:jc w:val="both"/>
        <w:rPr>
          <w:rFonts w:ascii="Times New Roman" w:hAnsi="Times New Roman" w:cs="Times New Roman"/>
          <w:sz w:val="24"/>
          <w:szCs w:val="24"/>
        </w:rPr>
      </w:pPr>
    </w:p>
    <w:p w:rsidR="00764B68" w:rsidRPr="00D55DBA" w:rsidRDefault="00764B68" w:rsidP="00764B68">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 xml:space="preserve">Enfeksiyonlar ve enfestasyonlar: </w:t>
      </w:r>
    </w:p>
    <w:p w:rsidR="00764B68"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Yaygın: Nazofaranjit </w:t>
      </w:r>
    </w:p>
    <w:p w:rsidR="00764B68" w:rsidRPr="00D55DBA" w:rsidRDefault="00764B68" w:rsidP="00764B68">
      <w:pPr>
        <w:spacing w:after="0" w:line="360" w:lineRule="auto"/>
        <w:jc w:val="both"/>
        <w:rPr>
          <w:rFonts w:ascii="Times New Roman" w:hAnsi="Times New Roman" w:cs="Times New Roman"/>
          <w:sz w:val="24"/>
          <w:szCs w:val="24"/>
        </w:rPr>
      </w:pPr>
    </w:p>
    <w:p w:rsidR="00764B68" w:rsidRPr="00D55DBA" w:rsidRDefault="00764B68" w:rsidP="00764B68">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 xml:space="preserve">Kan ve lenf sistemi hastalıkları: </w:t>
      </w:r>
    </w:p>
    <w:p w:rsidR="00764B68"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Seyrek: Trombositopeni </w:t>
      </w:r>
    </w:p>
    <w:p w:rsidR="00764B68" w:rsidRPr="00D55DBA" w:rsidRDefault="00764B68" w:rsidP="00764B68">
      <w:pPr>
        <w:spacing w:after="0" w:line="360" w:lineRule="auto"/>
        <w:jc w:val="both"/>
        <w:rPr>
          <w:rFonts w:ascii="Times New Roman" w:hAnsi="Times New Roman" w:cs="Times New Roman"/>
          <w:b/>
          <w:sz w:val="24"/>
          <w:szCs w:val="24"/>
        </w:rPr>
      </w:pPr>
    </w:p>
    <w:p w:rsidR="00764B68" w:rsidRPr="00D55DBA" w:rsidRDefault="00764B68" w:rsidP="00764B68">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 xml:space="preserve">Bağışıklık sitemi hastalıkları: </w:t>
      </w:r>
    </w:p>
    <w:p w:rsidR="00764B68"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Yaygın: Alerjik reaksiyonlar </w:t>
      </w:r>
    </w:p>
    <w:p w:rsidR="00764B68"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Çok seyrek: Anafilaksi </w:t>
      </w:r>
    </w:p>
    <w:p w:rsidR="00764B68" w:rsidRPr="00D55DBA" w:rsidRDefault="00764B68" w:rsidP="00764B68">
      <w:pPr>
        <w:spacing w:after="0" w:line="360" w:lineRule="auto"/>
        <w:jc w:val="both"/>
        <w:rPr>
          <w:rFonts w:ascii="Times New Roman" w:hAnsi="Times New Roman" w:cs="Times New Roman"/>
          <w:b/>
          <w:sz w:val="24"/>
          <w:szCs w:val="24"/>
        </w:rPr>
      </w:pPr>
    </w:p>
    <w:p w:rsidR="00764B68" w:rsidRPr="00D55DBA" w:rsidRDefault="00764B68" w:rsidP="00764B68">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 xml:space="preserve">Metabolizma ve beslenme hastalıkları: </w:t>
      </w:r>
    </w:p>
    <w:p w:rsidR="00764B68"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Yaygın: Hiperglisemi </w:t>
      </w:r>
    </w:p>
    <w:p w:rsidR="00764B68"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Yaygın olmayan: Hipoglisemi, kilo artışı, anoreksi </w:t>
      </w:r>
    </w:p>
    <w:p w:rsidR="00764B68" w:rsidRPr="00D55DBA" w:rsidRDefault="00764B68" w:rsidP="00764B68">
      <w:pPr>
        <w:spacing w:after="0" w:line="360" w:lineRule="auto"/>
        <w:jc w:val="both"/>
        <w:rPr>
          <w:rFonts w:ascii="Times New Roman" w:hAnsi="Times New Roman" w:cs="Times New Roman"/>
          <w:b/>
          <w:sz w:val="24"/>
          <w:szCs w:val="24"/>
        </w:rPr>
      </w:pPr>
    </w:p>
    <w:p w:rsidR="00764B68" w:rsidRPr="00D55DBA" w:rsidRDefault="00764B68" w:rsidP="00764B68">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 xml:space="preserve">Psikiyatrik hastalıklar: </w:t>
      </w:r>
    </w:p>
    <w:p w:rsidR="00764B68"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Yaygın olmayan: Kabus görme, uykusuzluk </w:t>
      </w:r>
    </w:p>
    <w:p w:rsidR="00764B68" w:rsidRPr="00D55DBA" w:rsidRDefault="00764B68" w:rsidP="00764B68">
      <w:pPr>
        <w:spacing w:after="0" w:line="360" w:lineRule="auto"/>
        <w:jc w:val="both"/>
        <w:rPr>
          <w:rFonts w:ascii="Times New Roman" w:hAnsi="Times New Roman" w:cs="Times New Roman"/>
          <w:sz w:val="24"/>
          <w:szCs w:val="24"/>
        </w:rPr>
      </w:pPr>
    </w:p>
    <w:p w:rsidR="00764B68" w:rsidRPr="00D55DBA" w:rsidRDefault="00764B68" w:rsidP="00764B68">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 xml:space="preserve">Sinir sistemi hastalıkları: </w:t>
      </w:r>
    </w:p>
    <w:p w:rsidR="00616E59"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Yaygın: Baş ağrısı</w:t>
      </w:r>
    </w:p>
    <w:p w:rsidR="00764B68"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Yaygın olmayan: Sersemlik, parestezi, hipoestezi, tat alma bozuklukları, amnezi </w:t>
      </w:r>
    </w:p>
    <w:p w:rsidR="00764B68"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Seyrek: Periferal nöropati </w:t>
      </w:r>
    </w:p>
    <w:p w:rsidR="00764B68" w:rsidRPr="00D55DBA" w:rsidRDefault="00764B68" w:rsidP="00764B68">
      <w:pPr>
        <w:spacing w:after="0" w:line="360" w:lineRule="auto"/>
        <w:jc w:val="both"/>
        <w:rPr>
          <w:rFonts w:ascii="Times New Roman" w:hAnsi="Times New Roman" w:cs="Times New Roman"/>
          <w:sz w:val="24"/>
          <w:szCs w:val="24"/>
        </w:rPr>
      </w:pPr>
    </w:p>
    <w:p w:rsidR="002E5165" w:rsidRPr="00D55DBA" w:rsidRDefault="002E5165" w:rsidP="00764B68">
      <w:pPr>
        <w:spacing w:after="0" w:line="360" w:lineRule="auto"/>
        <w:jc w:val="both"/>
        <w:rPr>
          <w:rFonts w:ascii="Times New Roman" w:hAnsi="Times New Roman" w:cs="Times New Roman"/>
          <w:b/>
          <w:sz w:val="24"/>
          <w:szCs w:val="24"/>
        </w:rPr>
      </w:pPr>
    </w:p>
    <w:p w:rsidR="00764B68" w:rsidRPr="00D55DBA" w:rsidRDefault="00764B68" w:rsidP="00764B68">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lastRenderedPageBreak/>
        <w:t xml:space="preserve">Göz hastalıkları: </w:t>
      </w:r>
    </w:p>
    <w:p w:rsidR="00764B68"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Yaygın olmayan: Bulanık görme </w:t>
      </w:r>
    </w:p>
    <w:p w:rsidR="00764B68"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Seyrek: Görme bozukluğu </w:t>
      </w:r>
    </w:p>
    <w:p w:rsidR="00764B68" w:rsidRPr="00D55DBA" w:rsidRDefault="00764B68" w:rsidP="00764B68">
      <w:pPr>
        <w:spacing w:after="0" w:line="360" w:lineRule="auto"/>
        <w:jc w:val="both"/>
        <w:rPr>
          <w:rFonts w:ascii="Times New Roman" w:hAnsi="Times New Roman" w:cs="Times New Roman"/>
          <w:sz w:val="24"/>
          <w:szCs w:val="24"/>
        </w:rPr>
      </w:pPr>
    </w:p>
    <w:p w:rsidR="00764B68" w:rsidRPr="00D55DBA" w:rsidRDefault="00764B68" w:rsidP="00764B68">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 xml:space="preserve">Kulak ve iç kulak hastalıkları: </w:t>
      </w:r>
    </w:p>
    <w:p w:rsidR="00764B68"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Yaygın olmayan: Kulak çınlaması</w:t>
      </w:r>
    </w:p>
    <w:p w:rsidR="00764B68"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Çok seyrek: İşitme kaybı</w:t>
      </w:r>
    </w:p>
    <w:p w:rsidR="002E5165" w:rsidRPr="00D55DBA" w:rsidRDefault="002E5165" w:rsidP="00764B68">
      <w:pPr>
        <w:spacing w:after="0" w:line="360" w:lineRule="auto"/>
        <w:jc w:val="both"/>
        <w:rPr>
          <w:rFonts w:ascii="Times New Roman" w:hAnsi="Times New Roman" w:cs="Times New Roman"/>
          <w:b/>
          <w:sz w:val="24"/>
          <w:szCs w:val="24"/>
        </w:rPr>
      </w:pPr>
    </w:p>
    <w:p w:rsidR="00764B68" w:rsidRPr="00D55DBA" w:rsidRDefault="00764B68" w:rsidP="00764B68">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Solunum, göğüs hastalıkları</w:t>
      </w:r>
      <w:r w:rsidR="002E5165" w:rsidRPr="00D55DBA">
        <w:rPr>
          <w:rFonts w:ascii="Times New Roman" w:hAnsi="Times New Roman" w:cs="Times New Roman"/>
          <w:b/>
          <w:sz w:val="24"/>
          <w:szCs w:val="24"/>
        </w:rPr>
        <w:t xml:space="preserve"> </w:t>
      </w:r>
      <w:r w:rsidRPr="00D55DBA">
        <w:rPr>
          <w:rFonts w:ascii="Times New Roman" w:hAnsi="Times New Roman" w:cs="Times New Roman"/>
          <w:b/>
          <w:sz w:val="24"/>
          <w:szCs w:val="24"/>
        </w:rPr>
        <w:t xml:space="preserve">ve mediastinal hastalıklar: </w:t>
      </w:r>
    </w:p>
    <w:p w:rsidR="00764B68"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Yaygın: Faringolaringeal ağrı, epistaksis </w:t>
      </w:r>
    </w:p>
    <w:p w:rsidR="00764B68" w:rsidRPr="00D55DBA" w:rsidRDefault="00764B68" w:rsidP="00764B68">
      <w:pPr>
        <w:spacing w:after="0" w:line="360" w:lineRule="auto"/>
        <w:jc w:val="both"/>
        <w:rPr>
          <w:rFonts w:ascii="Times New Roman" w:hAnsi="Times New Roman" w:cs="Times New Roman"/>
          <w:sz w:val="24"/>
          <w:szCs w:val="24"/>
        </w:rPr>
      </w:pPr>
    </w:p>
    <w:p w:rsidR="00764B68"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b/>
          <w:sz w:val="24"/>
          <w:szCs w:val="24"/>
        </w:rPr>
        <w:t xml:space="preserve">Gastrointestinal hastalıklar: </w:t>
      </w:r>
    </w:p>
    <w:p w:rsidR="00764B68"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Yaygın: Konstipasyon, gaza bağlı şişkinlik, dispepsi, mide bulantısı, diyare </w:t>
      </w:r>
    </w:p>
    <w:p w:rsidR="00764B68"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Yaygın olmayan: Kusma, abdominal ağrı</w:t>
      </w:r>
      <w:r w:rsidR="002E5165"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(üst ve alt), geğirme, pankreatit </w:t>
      </w:r>
    </w:p>
    <w:p w:rsidR="00764B68" w:rsidRPr="00D55DBA" w:rsidRDefault="00764B68" w:rsidP="00764B68">
      <w:pPr>
        <w:spacing w:after="0" w:line="360" w:lineRule="auto"/>
        <w:jc w:val="both"/>
        <w:rPr>
          <w:rFonts w:ascii="Times New Roman" w:hAnsi="Times New Roman" w:cs="Times New Roman"/>
          <w:sz w:val="24"/>
          <w:szCs w:val="24"/>
        </w:rPr>
      </w:pPr>
    </w:p>
    <w:p w:rsidR="00764B68" w:rsidRPr="00D55DBA" w:rsidRDefault="00764B68" w:rsidP="00764B68">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 xml:space="preserve">Hepato-bilier hastalıklar: </w:t>
      </w:r>
    </w:p>
    <w:p w:rsidR="00764B68"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Yaygın olmayan: Hepatit </w:t>
      </w:r>
    </w:p>
    <w:p w:rsidR="00764B68"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Seyrek: Kolestaz </w:t>
      </w:r>
    </w:p>
    <w:p w:rsidR="00764B68"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Çok seyrek: Karaciğer yetmezliği </w:t>
      </w:r>
    </w:p>
    <w:p w:rsidR="00764B68" w:rsidRPr="00D55DBA" w:rsidRDefault="00764B68" w:rsidP="00764B68">
      <w:pPr>
        <w:spacing w:after="0" w:line="360" w:lineRule="auto"/>
        <w:jc w:val="both"/>
        <w:rPr>
          <w:rFonts w:ascii="Times New Roman" w:hAnsi="Times New Roman" w:cs="Times New Roman"/>
          <w:sz w:val="24"/>
          <w:szCs w:val="24"/>
        </w:rPr>
      </w:pPr>
    </w:p>
    <w:p w:rsidR="00764B68"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b/>
          <w:sz w:val="24"/>
          <w:szCs w:val="24"/>
        </w:rPr>
        <w:t>Deri ve deri altı doku hastalıkları</w:t>
      </w:r>
      <w:r w:rsidRPr="00D55DBA">
        <w:rPr>
          <w:rFonts w:ascii="Times New Roman" w:hAnsi="Times New Roman" w:cs="Times New Roman"/>
          <w:sz w:val="24"/>
          <w:szCs w:val="24"/>
        </w:rPr>
        <w:t xml:space="preserve">: </w:t>
      </w:r>
    </w:p>
    <w:p w:rsidR="00764B68"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Yaygın olmayan: Ürtiker, deri döküntüsü, kaşıntı, alopesi </w:t>
      </w:r>
    </w:p>
    <w:p w:rsidR="00764B68"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Seyrek: Anjiyonörotik ödem, büllü döküntüler (eritema mültiforme, Stevens Johnson Sendromu ve toksik epidermal nekroliz dahil) </w:t>
      </w:r>
    </w:p>
    <w:p w:rsidR="00764B68" w:rsidRPr="00D55DBA" w:rsidRDefault="00764B68" w:rsidP="00764B68">
      <w:pPr>
        <w:spacing w:after="0" w:line="360" w:lineRule="auto"/>
        <w:jc w:val="both"/>
        <w:rPr>
          <w:rFonts w:ascii="Times New Roman" w:hAnsi="Times New Roman" w:cs="Times New Roman"/>
          <w:sz w:val="24"/>
          <w:szCs w:val="24"/>
        </w:rPr>
      </w:pPr>
    </w:p>
    <w:p w:rsidR="00764B68" w:rsidRPr="00D55DBA" w:rsidRDefault="00764B68" w:rsidP="00764B68">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 xml:space="preserve">Kas-iskelet bozukluklar, bağdoku ve kemik hastalıkları: </w:t>
      </w:r>
    </w:p>
    <w:p w:rsidR="00764B68"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Yaygın: Miyalji, artralji, ekstremitelerde ağrı, kas spazmları, eklem şişmesi, sırt ağrısı</w:t>
      </w:r>
    </w:p>
    <w:p w:rsidR="00764B68"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Yaygın olmayan: Boyun ağrısı, kas güçsüzlüğü </w:t>
      </w:r>
    </w:p>
    <w:p w:rsidR="00764B68"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Seyrek: Miyopati, miyozit, rabdomiyoliz, bazen rüptür ile seyreden tendonopati </w:t>
      </w:r>
    </w:p>
    <w:p w:rsidR="00764B68" w:rsidRPr="00D55DBA" w:rsidRDefault="00764B68" w:rsidP="00764B68">
      <w:pPr>
        <w:spacing w:after="0" w:line="360" w:lineRule="auto"/>
        <w:jc w:val="both"/>
        <w:rPr>
          <w:rFonts w:ascii="Times New Roman" w:hAnsi="Times New Roman" w:cs="Times New Roman"/>
          <w:b/>
          <w:sz w:val="24"/>
          <w:szCs w:val="24"/>
        </w:rPr>
      </w:pPr>
    </w:p>
    <w:p w:rsidR="00764B68" w:rsidRPr="00D55DBA" w:rsidRDefault="00764B68" w:rsidP="00764B68">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 xml:space="preserve">Üreme sistemi ve meme hastalıkları: </w:t>
      </w:r>
    </w:p>
    <w:p w:rsidR="00764B68"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Yaygın olmayan: İmpotans </w:t>
      </w:r>
    </w:p>
    <w:p w:rsidR="00764B68"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Çok seyrek: Jinekomasti </w:t>
      </w:r>
    </w:p>
    <w:p w:rsidR="00764B68" w:rsidRPr="00D55DBA" w:rsidRDefault="00764B68" w:rsidP="00764B68">
      <w:pPr>
        <w:spacing w:after="0" w:line="360" w:lineRule="auto"/>
        <w:jc w:val="both"/>
        <w:rPr>
          <w:rFonts w:ascii="Times New Roman" w:hAnsi="Times New Roman" w:cs="Times New Roman"/>
          <w:sz w:val="24"/>
          <w:szCs w:val="24"/>
        </w:rPr>
      </w:pPr>
    </w:p>
    <w:p w:rsidR="00764B68" w:rsidRPr="00D55DBA" w:rsidRDefault="00764B68" w:rsidP="00764B68">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lastRenderedPageBreak/>
        <w:t xml:space="preserve">Genel bozukluklar ve uygulama bölgesine ilişkin hastalıklar: </w:t>
      </w:r>
    </w:p>
    <w:p w:rsidR="00764B68"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Yaygın olmayan: Halsizlik, asteni, göğüs ağrısı, periferal ödem, yorgunluk, ateş</w:t>
      </w:r>
    </w:p>
    <w:p w:rsidR="00764B68" w:rsidRPr="00D55DBA" w:rsidRDefault="00764B68" w:rsidP="00764B68">
      <w:pPr>
        <w:spacing w:after="0" w:line="360" w:lineRule="auto"/>
        <w:jc w:val="both"/>
        <w:rPr>
          <w:rFonts w:ascii="Times New Roman" w:hAnsi="Times New Roman" w:cs="Times New Roman"/>
          <w:b/>
          <w:sz w:val="24"/>
          <w:szCs w:val="24"/>
        </w:rPr>
      </w:pPr>
    </w:p>
    <w:p w:rsidR="00764B68" w:rsidRPr="00D55DBA" w:rsidRDefault="00764B68" w:rsidP="00764B68">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 xml:space="preserve">Araştırmalar: </w:t>
      </w:r>
    </w:p>
    <w:p w:rsidR="00764B68"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Yaygın: Anormal karaciğer fonksiyon testleri, artmış kan kreatin kinaz değerleri </w:t>
      </w:r>
    </w:p>
    <w:p w:rsidR="00764B68"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Yaygın olmayan: İdrarda pozitif beyaz kan hücreleri </w:t>
      </w:r>
    </w:p>
    <w:p w:rsidR="00764B68" w:rsidRPr="00D55DBA" w:rsidRDefault="00764B68" w:rsidP="00764B68">
      <w:pPr>
        <w:spacing w:after="0" w:line="360" w:lineRule="auto"/>
        <w:jc w:val="both"/>
        <w:rPr>
          <w:rFonts w:ascii="Times New Roman" w:hAnsi="Times New Roman" w:cs="Times New Roman"/>
          <w:sz w:val="24"/>
          <w:szCs w:val="24"/>
        </w:rPr>
      </w:pPr>
    </w:p>
    <w:p w:rsidR="00764B68" w:rsidRPr="00D55DBA" w:rsidRDefault="00764B68" w:rsidP="00764B68">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Diğer HMG-KoA redüktaz inhibitörleri ile olduğu gibi, </w:t>
      </w:r>
      <w:r w:rsidR="00E57993" w:rsidRPr="00D55DBA">
        <w:rPr>
          <w:rFonts w:ascii="Times New Roman" w:hAnsi="Times New Roman" w:cs="Times New Roman"/>
          <w:sz w:val="24"/>
          <w:szCs w:val="24"/>
        </w:rPr>
        <w:t>atorvastatin</w:t>
      </w:r>
      <w:r w:rsidRPr="00D55DBA">
        <w:rPr>
          <w:rFonts w:ascii="Times New Roman" w:hAnsi="Times New Roman" w:cs="Times New Roman"/>
          <w:sz w:val="24"/>
          <w:szCs w:val="24"/>
        </w:rPr>
        <w:t xml:space="preserve"> alan hastalarda artmış</w:t>
      </w:r>
      <w:r w:rsidR="00E57993" w:rsidRPr="00D55DBA">
        <w:rPr>
          <w:rFonts w:ascii="Times New Roman" w:hAnsi="Times New Roman" w:cs="Times New Roman"/>
          <w:sz w:val="24"/>
          <w:szCs w:val="24"/>
        </w:rPr>
        <w:t xml:space="preserve"> </w:t>
      </w:r>
      <w:r w:rsidRPr="00D55DBA">
        <w:rPr>
          <w:rFonts w:ascii="Times New Roman" w:hAnsi="Times New Roman" w:cs="Times New Roman"/>
          <w:sz w:val="24"/>
          <w:szCs w:val="24"/>
        </w:rPr>
        <w:t>serum transaminaz değerleri rapor edilmiştir. Bu değişiklikler genellikle hafif ve geç</w:t>
      </w:r>
      <w:r w:rsidR="00E57993" w:rsidRPr="00D55DBA">
        <w:rPr>
          <w:rFonts w:ascii="Times New Roman" w:hAnsi="Times New Roman" w:cs="Times New Roman"/>
          <w:sz w:val="24"/>
          <w:szCs w:val="24"/>
        </w:rPr>
        <w:t xml:space="preserve">ici </w:t>
      </w:r>
      <w:r w:rsidRPr="00D55DBA">
        <w:rPr>
          <w:rFonts w:ascii="Times New Roman" w:hAnsi="Times New Roman" w:cs="Times New Roman"/>
          <w:sz w:val="24"/>
          <w:szCs w:val="24"/>
        </w:rPr>
        <w:t xml:space="preserve">olmuştur ve tedaviye müdahele edilmesini gerektirmemiştir. </w:t>
      </w:r>
      <w:r w:rsidR="00E57993" w:rsidRPr="00D55DBA">
        <w:rPr>
          <w:rFonts w:ascii="Times New Roman" w:hAnsi="Times New Roman" w:cs="Times New Roman"/>
          <w:sz w:val="24"/>
          <w:szCs w:val="24"/>
        </w:rPr>
        <w:t xml:space="preserve">Atorvastatin alan hastaların </w:t>
      </w:r>
      <w:r w:rsidRPr="00D55DBA">
        <w:rPr>
          <w:rFonts w:ascii="Times New Roman" w:hAnsi="Times New Roman" w:cs="Times New Roman"/>
          <w:sz w:val="24"/>
          <w:szCs w:val="24"/>
        </w:rPr>
        <w:t>%0.8</w:t>
      </w:r>
      <w:r w:rsidR="00E57993"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’inde serum transaminazlarında klinik olarak önemli </w:t>
      </w:r>
      <w:r w:rsidR="00E57993" w:rsidRPr="00D55DBA">
        <w:rPr>
          <w:rFonts w:ascii="Times New Roman" w:hAnsi="Times New Roman" w:cs="Times New Roman"/>
          <w:sz w:val="24"/>
          <w:szCs w:val="24"/>
        </w:rPr>
        <w:t xml:space="preserve">artışlar (normal üst limitin 3 </w:t>
      </w:r>
      <w:r w:rsidRPr="00D55DBA">
        <w:rPr>
          <w:rFonts w:ascii="Times New Roman" w:hAnsi="Times New Roman" w:cs="Times New Roman"/>
          <w:sz w:val="24"/>
          <w:szCs w:val="24"/>
        </w:rPr>
        <w:t>katından fazla) gözlenmiştir. Bu artışlar doz ile ilişkilidir ve tüm hastalarda</w:t>
      </w:r>
      <w:r w:rsidR="00E57993" w:rsidRPr="00D55DBA">
        <w:rPr>
          <w:rFonts w:ascii="Times New Roman" w:hAnsi="Times New Roman" w:cs="Times New Roman"/>
          <w:sz w:val="24"/>
          <w:szCs w:val="24"/>
        </w:rPr>
        <w:t xml:space="preserve"> geri dönüşümlü </w:t>
      </w:r>
      <w:r w:rsidRPr="00D55DBA">
        <w:rPr>
          <w:rFonts w:ascii="Times New Roman" w:hAnsi="Times New Roman" w:cs="Times New Roman"/>
          <w:sz w:val="24"/>
          <w:szCs w:val="24"/>
        </w:rPr>
        <w:t>olduğu görülmüştür.</w:t>
      </w:r>
    </w:p>
    <w:p w:rsidR="00E57993" w:rsidRPr="00D55DBA" w:rsidRDefault="00E57993" w:rsidP="00764B68">
      <w:pPr>
        <w:spacing w:after="0" w:line="360" w:lineRule="auto"/>
        <w:jc w:val="both"/>
        <w:rPr>
          <w:rFonts w:ascii="Times New Roman" w:hAnsi="Times New Roman" w:cs="Times New Roman"/>
          <w:sz w:val="24"/>
          <w:szCs w:val="24"/>
        </w:rPr>
      </w:pPr>
    </w:p>
    <w:p w:rsidR="002E5165" w:rsidRPr="00D55DBA" w:rsidRDefault="002E5165" w:rsidP="002E5165">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Normal üst limitin 3 katından fazla artmış serum kreatin kinaz seviyeleri; klinik çalışmalarda diğer HMG-KoA redüktaz inhibitörleri ile gözlenenlere benzer şekilde atorvastatin alan hastaların %2.5 ’unda görülmüştür. Normal üst limitin 10 katından fazla değerler atorvastatin ile tedavi edilen hastaların %0.4’ünde görülmüştür (bkz. Bölüm 4.4).</w:t>
      </w:r>
    </w:p>
    <w:p w:rsidR="002E5165" w:rsidRPr="00D55DBA" w:rsidRDefault="002E5165" w:rsidP="00764B68">
      <w:pPr>
        <w:spacing w:after="0" w:line="360" w:lineRule="auto"/>
        <w:jc w:val="both"/>
        <w:rPr>
          <w:rFonts w:ascii="Times New Roman" w:hAnsi="Times New Roman" w:cs="Times New Roman"/>
          <w:sz w:val="24"/>
          <w:szCs w:val="24"/>
        </w:rPr>
      </w:pPr>
    </w:p>
    <w:p w:rsidR="00E57993" w:rsidRPr="00D55DBA" w:rsidRDefault="00E57993" w:rsidP="00E57993">
      <w:pPr>
        <w:spacing w:after="0" w:line="360" w:lineRule="auto"/>
        <w:jc w:val="both"/>
        <w:rPr>
          <w:rFonts w:ascii="Times New Roman" w:hAnsi="Times New Roman" w:cs="Times New Roman"/>
          <w:sz w:val="24"/>
          <w:szCs w:val="24"/>
          <w:u w:val="single"/>
        </w:rPr>
      </w:pPr>
      <w:r w:rsidRPr="00D55DBA">
        <w:rPr>
          <w:rFonts w:ascii="Times New Roman" w:hAnsi="Times New Roman" w:cs="Times New Roman"/>
          <w:sz w:val="24"/>
          <w:szCs w:val="24"/>
          <w:u w:val="single"/>
        </w:rPr>
        <w:t xml:space="preserve">Pediyatrik popülasyon </w:t>
      </w:r>
    </w:p>
    <w:p w:rsidR="00E57993" w:rsidRPr="00D55DBA" w:rsidRDefault="00E57993" w:rsidP="00E579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Klinik güvenlilik veri tabanı atorvastatin alan 249 pediyatrik hasta için güvenlilik verisi içermektedir. Bu hastalarda 7’si 6 yaşından küçük, 14’ü 6-9 yaş arasında, 228’i 10-17 yaş arasındaydı. </w:t>
      </w:r>
    </w:p>
    <w:p w:rsidR="00E57993" w:rsidRPr="00D55DBA" w:rsidRDefault="00E57993" w:rsidP="00E57993">
      <w:pPr>
        <w:spacing w:after="0" w:line="360" w:lineRule="auto"/>
        <w:jc w:val="both"/>
        <w:rPr>
          <w:rFonts w:ascii="Times New Roman" w:hAnsi="Times New Roman" w:cs="Times New Roman"/>
          <w:sz w:val="24"/>
          <w:szCs w:val="24"/>
        </w:rPr>
      </w:pPr>
    </w:p>
    <w:p w:rsidR="00E57993" w:rsidRPr="00D55DBA" w:rsidRDefault="00E57993" w:rsidP="00E57993">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 xml:space="preserve">Sinir sistemi hastalıkları: </w:t>
      </w:r>
    </w:p>
    <w:p w:rsidR="00E57993" w:rsidRPr="00D55DBA" w:rsidRDefault="00E57993" w:rsidP="00E579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Yaygın: Baş ağrısı</w:t>
      </w:r>
    </w:p>
    <w:p w:rsidR="00E57993" w:rsidRPr="00D55DBA" w:rsidRDefault="00E57993" w:rsidP="00E57993">
      <w:pPr>
        <w:spacing w:after="0" w:line="360" w:lineRule="auto"/>
        <w:jc w:val="both"/>
        <w:rPr>
          <w:rFonts w:ascii="Times New Roman" w:hAnsi="Times New Roman" w:cs="Times New Roman"/>
          <w:b/>
          <w:sz w:val="24"/>
          <w:szCs w:val="24"/>
        </w:rPr>
      </w:pPr>
    </w:p>
    <w:p w:rsidR="00E57993" w:rsidRPr="00D55DBA" w:rsidRDefault="00E57993" w:rsidP="00E57993">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 xml:space="preserve">Gastrointestinal hastalıklar: </w:t>
      </w:r>
    </w:p>
    <w:p w:rsidR="00E57993" w:rsidRPr="00D55DBA" w:rsidRDefault="00E57993" w:rsidP="00E579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Yaygın: Abdominal ağrı</w:t>
      </w:r>
    </w:p>
    <w:p w:rsidR="00E57993" w:rsidRPr="00D55DBA" w:rsidRDefault="00E57993" w:rsidP="00E57993">
      <w:pPr>
        <w:spacing w:after="0" w:line="360" w:lineRule="auto"/>
        <w:jc w:val="both"/>
        <w:rPr>
          <w:rFonts w:ascii="Times New Roman" w:hAnsi="Times New Roman" w:cs="Times New Roman"/>
          <w:b/>
          <w:sz w:val="24"/>
          <w:szCs w:val="24"/>
        </w:rPr>
      </w:pPr>
    </w:p>
    <w:p w:rsidR="00E57993" w:rsidRPr="00D55DBA" w:rsidRDefault="00E57993" w:rsidP="00E57993">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 xml:space="preserve">Araştırmalar: </w:t>
      </w:r>
    </w:p>
    <w:p w:rsidR="00E57993" w:rsidRPr="00D55DBA" w:rsidRDefault="00E57993" w:rsidP="00E579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Yaygın: Artmış alanin aminotransferaz, artmış kan kreatin fosfokinaz değerleri </w:t>
      </w:r>
    </w:p>
    <w:p w:rsidR="00E57993" w:rsidRPr="00D55DBA" w:rsidRDefault="00E57993" w:rsidP="00E57993">
      <w:pPr>
        <w:spacing w:after="0" w:line="360" w:lineRule="auto"/>
        <w:jc w:val="both"/>
        <w:rPr>
          <w:rFonts w:ascii="Times New Roman" w:hAnsi="Times New Roman" w:cs="Times New Roman"/>
          <w:sz w:val="24"/>
          <w:szCs w:val="24"/>
        </w:rPr>
      </w:pPr>
    </w:p>
    <w:p w:rsidR="00E57993" w:rsidRPr="00D55DBA" w:rsidRDefault="00E57993" w:rsidP="00E579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lastRenderedPageBreak/>
        <w:t xml:space="preserve">Elde olan verilere dayanarak, çocuklarda gözlenen yan etki sıklık, tip ve şiddetinin yetişkinlerde görülenlerle aynı olması beklenmektedir. Pediyatrik popülasyonda uzun dönem güvenlilik açısından halihazırda sınırlı deneyim bulunmaktadır. </w:t>
      </w:r>
    </w:p>
    <w:p w:rsidR="00E57993" w:rsidRPr="00D55DBA" w:rsidRDefault="00E57993" w:rsidP="00E57993">
      <w:pPr>
        <w:spacing w:after="0" w:line="360" w:lineRule="auto"/>
        <w:jc w:val="both"/>
        <w:rPr>
          <w:rFonts w:ascii="Times New Roman" w:hAnsi="Times New Roman" w:cs="Times New Roman"/>
          <w:sz w:val="24"/>
          <w:szCs w:val="24"/>
        </w:rPr>
      </w:pPr>
    </w:p>
    <w:p w:rsidR="00E57993" w:rsidRPr="00D55DBA" w:rsidRDefault="00E57993" w:rsidP="00E579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Aşağıdaki advers olaylar bazı statinler ile bildirilmiştir: </w:t>
      </w:r>
    </w:p>
    <w:p w:rsidR="00E57993" w:rsidRPr="00D55DBA" w:rsidRDefault="00E57993" w:rsidP="00E57993">
      <w:pPr>
        <w:pStyle w:val="ListeParagraf"/>
        <w:numPr>
          <w:ilvl w:val="0"/>
          <w:numId w:val="2"/>
        </w:numPr>
        <w:spacing w:after="0" w:line="360" w:lineRule="auto"/>
        <w:ind w:left="426"/>
        <w:jc w:val="both"/>
        <w:rPr>
          <w:rFonts w:ascii="Times New Roman" w:hAnsi="Times New Roman" w:cs="Times New Roman"/>
          <w:sz w:val="24"/>
          <w:szCs w:val="24"/>
        </w:rPr>
      </w:pPr>
      <w:r w:rsidRPr="00D55DBA">
        <w:rPr>
          <w:rFonts w:ascii="Times New Roman" w:hAnsi="Times New Roman" w:cs="Times New Roman"/>
          <w:sz w:val="24"/>
          <w:szCs w:val="24"/>
        </w:rPr>
        <w:t xml:space="preserve">Uyku bozukluğu, uykusuzluk ve kabus görme dahil. </w:t>
      </w:r>
    </w:p>
    <w:p w:rsidR="00E57993" w:rsidRPr="00D55DBA" w:rsidRDefault="00E57993" w:rsidP="00E57993">
      <w:pPr>
        <w:pStyle w:val="ListeParagraf"/>
        <w:numPr>
          <w:ilvl w:val="0"/>
          <w:numId w:val="2"/>
        </w:numPr>
        <w:spacing w:after="0" w:line="360" w:lineRule="auto"/>
        <w:ind w:left="426"/>
        <w:jc w:val="both"/>
        <w:rPr>
          <w:rFonts w:ascii="Times New Roman" w:hAnsi="Times New Roman" w:cs="Times New Roman"/>
          <w:sz w:val="24"/>
          <w:szCs w:val="24"/>
        </w:rPr>
      </w:pPr>
      <w:r w:rsidRPr="00D55DBA">
        <w:rPr>
          <w:rFonts w:ascii="Times New Roman" w:hAnsi="Times New Roman" w:cs="Times New Roman"/>
          <w:sz w:val="24"/>
          <w:szCs w:val="24"/>
        </w:rPr>
        <w:t xml:space="preserve">Hafıza kaybı. </w:t>
      </w:r>
    </w:p>
    <w:p w:rsidR="00E57993" w:rsidRPr="00D55DBA" w:rsidRDefault="00E57993" w:rsidP="00E57993">
      <w:pPr>
        <w:pStyle w:val="ListeParagraf"/>
        <w:numPr>
          <w:ilvl w:val="0"/>
          <w:numId w:val="2"/>
        </w:numPr>
        <w:spacing w:after="0" w:line="360" w:lineRule="auto"/>
        <w:ind w:left="426"/>
        <w:jc w:val="both"/>
        <w:rPr>
          <w:rFonts w:ascii="Times New Roman" w:hAnsi="Times New Roman" w:cs="Times New Roman"/>
          <w:sz w:val="24"/>
          <w:szCs w:val="24"/>
        </w:rPr>
      </w:pPr>
      <w:r w:rsidRPr="00D55DBA">
        <w:rPr>
          <w:rFonts w:ascii="Times New Roman" w:hAnsi="Times New Roman" w:cs="Times New Roman"/>
          <w:sz w:val="24"/>
          <w:szCs w:val="24"/>
        </w:rPr>
        <w:t xml:space="preserve">Seksüel disfonksiyon. </w:t>
      </w:r>
    </w:p>
    <w:p w:rsidR="00E57993" w:rsidRPr="00D55DBA" w:rsidRDefault="00E57993" w:rsidP="00E57993">
      <w:pPr>
        <w:pStyle w:val="ListeParagraf"/>
        <w:numPr>
          <w:ilvl w:val="0"/>
          <w:numId w:val="2"/>
        </w:numPr>
        <w:spacing w:after="0" w:line="360" w:lineRule="auto"/>
        <w:ind w:left="426"/>
        <w:jc w:val="both"/>
        <w:rPr>
          <w:rFonts w:ascii="Times New Roman" w:hAnsi="Times New Roman" w:cs="Times New Roman"/>
          <w:sz w:val="24"/>
          <w:szCs w:val="24"/>
        </w:rPr>
      </w:pPr>
      <w:r w:rsidRPr="00D55DBA">
        <w:rPr>
          <w:rFonts w:ascii="Times New Roman" w:hAnsi="Times New Roman" w:cs="Times New Roman"/>
          <w:sz w:val="24"/>
          <w:szCs w:val="24"/>
        </w:rPr>
        <w:t xml:space="preserve">Depresyon </w:t>
      </w:r>
    </w:p>
    <w:p w:rsidR="00E57993" w:rsidRPr="00D55DBA" w:rsidRDefault="00E57993" w:rsidP="00E57993">
      <w:pPr>
        <w:pStyle w:val="ListeParagraf"/>
        <w:numPr>
          <w:ilvl w:val="0"/>
          <w:numId w:val="2"/>
        </w:numPr>
        <w:spacing w:after="0" w:line="360" w:lineRule="auto"/>
        <w:ind w:left="426"/>
        <w:jc w:val="both"/>
        <w:rPr>
          <w:rFonts w:ascii="Times New Roman" w:hAnsi="Times New Roman" w:cs="Times New Roman"/>
          <w:sz w:val="24"/>
          <w:szCs w:val="24"/>
        </w:rPr>
      </w:pPr>
      <w:r w:rsidRPr="00D55DBA">
        <w:rPr>
          <w:rFonts w:ascii="Times New Roman" w:hAnsi="Times New Roman" w:cs="Times New Roman"/>
          <w:sz w:val="24"/>
          <w:szCs w:val="24"/>
        </w:rPr>
        <w:t xml:space="preserve">Nadir interstisyal akciğer hastalığı, özellikle uzun dönem tedavide (bkz. Bölüm 4.4). </w:t>
      </w:r>
    </w:p>
    <w:p w:rsidR="00E57993" w:rsidRPr="00D55DBA" w:rsidRDefault="00E57993" w:rsidP="00E57993">
      <w:pPr>
        <w:pStyle w:val="ListeParagraf"/>
        <w:numPr>
          <w:ilvl w:val="0"/>
          <w:numId w:val="2"/>
        </w:numPr>
        <w:spacing w:after="0" w:line="360" w:lineRule="auto"/>
        <w:ind w:left="426"/>
        <w:jc w:val="both"/>
        <w:rPr>
          <w:rFonts w:ascii="Times New Roman" w:hAnsi="Times New Roman" w:cs="Times New Roman"/>
          <w:sz w:val="24"/>
          <w:szCs w:val="24"/>
        </w:rPr>
      </w:pPr>
      <w:r w:rsidRPr="00D55DBA">
        <w:rPr>
          <w:rFonts w:ascii="Times New Roman" w:hAnsi="Times New Roman" w:cs="Times New Roman"/>
          <w:sz w:val="24"/>
          <w:szCs w:val="24"/>
        </w:rPr>
        <w:t>Diyabet: Sıklık, risk faktörlerinin varlığı</w:t>
      </w:r>
      <w:r w:rsidR="00C52436" w:rsidRPr="00D55DBA">
        <w:rPr>
          <w:rFonts w:ascii="Times New Roman" w:hAnsi="Times New Roman" w:cs="Times New Roman"/>
          <w:sz w:val="24"/>
          <w:szCs w:val="24"/>
        </w:rPr>
        <w:t xml:space="preserve"> </w:t>
      </w:r>
      <w:r w:rsidRPr="00D55DBA">
        <w:rPr>
          <w:rFonts w:ascii="Times New Roman" w:hAnsi="Times New Roman" w:cs="Times New Roman"/>
          <w:sz w:val="24"/>
          <w:szCs w:val="24"/>
        </w:rPr>
        <w:t>veya yokluğuna bağlı olacaktır (açlık kan şekeri ≥5.6 mmol/L, BMI &gt; 30 kg/m</w:t>
      </w:r>
      <w:r w:rsidRPr="00D55DBA">
        <w:rPr>
          <w:rFonts w:ascii="Times New Roman" w:hAnsi="Times New Roman" w:cs="Times New Roman"/>
          <w:sz w:val="24"/>
          <w:szCs w:val="24"/>
          <w:vertAlign w:val="superscript"/>
        </w:rPr>
        <w:t>2</w:t>
      </w:r>
      <w:r w:rsidRPr="00D55DBA">
        <w:rPr>
          <w:rFonts w:ascii="Times New Roman" w:hAnsi="Times New Roman" w:cs="Times New Roman"/>
          <w:sz w:val="24"/>
          <w:szCs w:val="24"/>
        </w:rPr>
        <w:t xml:space="preserve">, trigliseritlerde artış, hipertansiyon hikayesi) </w:t>
      </w:r>
    </w:p>
    <w:p w:rsidR="002E5165" w:rsidRPr="00D55DBA" w:rsidRDefault="002E5165" w:rsidP="00E57993">
      <w:pPr>
        <w:spacing w:after="0" w:line="360" w:lineRule="auto"/>
        <w:jc w:val="both"/>
        <w:rPr>
          <w:rFonts w:ascii="Times New Roman" w:hAnsi="Times New Roman" w:cs="Times New Roman"/>
          <w:sz w:val="24"/>
          <w:szCs w:val="24"/>
        </w:rPr>
      </w:pPr>
    </w:p>
    <w:p w:rsidR="00E57993" w:rsidRPr="00D55DBA" w:rsidRDefault="00E57993" w:rsidP="00E579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Pazarlama sonrası deneyimde nadir olarak, statin kullanımıyla bağlantılı kognitif bozukluk (örn: hafıza kaybı, unutkanlık, amnezi, hafıza bozukluğu, konfüzyon) bildirilmiştir. Bu kognitif sorunlar tüm statinler için bildirilmiştir. Bildirimler genellikle ciddi değildir, statin kullanımının bırakılmasıyla genellikle geri dönüşlüdür, semptomların ortaya çıkması(1 gün - yıllar) ve semptomların kaybolması(medyan 3 hafta) için geçen süreler değişkendir. </w:t>
      </w:r>
    </w:p>
    <w:p w:rsidR="00E57993" w:rsidRPr="00D55DBA" w:rsidRDefault="00E57993" w:rsidP="00E57993">
      <w:pPr>
        <w:spacing w:after="0" w:line="360" w:lineRule="auto"/>
        <w:jc w:val="both"/>
        <w:rPr>
          <w:rFonts w:ascii="Times New Roman" w:hAnsi="Times New Roman" w:cs="Times New Roman"/>
          <w:sz w:val="24"/>
          <w:szCs w:val="24"/>
        </w:rPr>
      </w:pPr>
    </w:p>
    <w:p w:rsidR="00E57993" w:rsidRPr="00D55DBA" w:rsidRDefault="00E57993" w:rsidP="00E579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Statin kullanımı ile bağlantılı immün aracılı nekrotizan miyopati nadir olarak rapor edilmiştir. Bkz. Bölüm 4.4</w:t>
      </w:r>
    </w:p>
    <w:p w:rsidR="00E57993" w:rsidRPr="00D55DBA" w:rsidRDefault="00E57993" w:rsidP="00E57993">
      <w:pPr>
        <w:spacing w:after="0" w:line="360" w:lineRule="auto"/>
        <w:jc w:val="both"/>
        <w:rPr>
          <w:rFonts w:ascii="Times New Roman" w:hAnsi="Times New Roman" w:cs="Times New Roman"/>
          <w:sz w:val="24"/>
          <w:szCs w:val="24"/>
        </w:rPr>
      </w:pPr>
    </w:p>
    <w:p w:rsidR="003131D1" w:rsidRPr="00D55DBA" w:rsidRDefault="003131D1" w:rsidP="003131D1">
      <w:pPr>
        <w:tabs>
          <w:tab w:val="left" w:pos="142"/>
          <w:tab w:val="left" w:pos="284"/>
          <w:tab w:val="left" w:pos="426"/>
        </w:tabs>
        <w:spacing w:after="0" w:line="360" w:lineRule="auto"/>
        <w:jc w:val="both"/>
        <w:rPr>
          <w:rFonts w:ascii="Times New Roman" w:hAnsi="Times New Roman"/>
          <w:sz w:val="24"/>
          <w:szCs w:val="24"/>
          <w:u w:val="single"/>
          <w:lang w:eastAsia="nl-NL"/>
        </w:rPr>
      </w:pPr>
      <w:r w:rsidRPr="00D55DBA">
        <w:rPr>
          <w:rFonts w:ascii="Times New Roman" w:hAnsi="Times New Roman" w:hint="eastAsia"/>
          <w:sz w:val="24"/>
          <w:szCs w:val="24"/>
          <w:u w:val="single"/>
          <w:lang w:eastAsia="nl-NL"/>
        </w:rPr>
        <w:t>Ş</w:t>
      </w:r>
      <w:r w:rsidRPr="00D55DBA">
        <w:rPr>
          <w:rFonts w:ascii="Times New Roman" w:hAnsi="Times New Roman"/>
          <w:sz w:val="24"/>
          <w:szCs w:val="24"/>
          <w:u w:val="single"/>
          <w:lang w:eastAsia="nl-NL"/>
        </w:rPr>
        <w:t>üpheli advers reaksiyonlar</w:t>
      </w:r>
      <w:r w:rsidRPr="00D55DBA">
        <w:rPr>
          <w:rFonts w:ascii="Times New Roman" w:hAnsi="Times New Roman" w:hint="eastAsia"/>
          <w:sz w:val="24"/>
          <w:szCs w:val="24"/>
          <w:u w:val="single"/>
          <w:lang w:eastAsia="nl-NL"/>
        </w:rPr>
        <w:t>ı</w:t>
      </w:r>
      <w:r w:rsidRPr="00D55DBA">
        <w:rPr>
          <w:rFonts w:ascii="Times New Roman" w:hAnsi="Times New Roman"/>
          <w:sz w:val="24"/>
          <w:szCs w:val="24"/>
          <w:u w:val="single"/>
          <w:lang w:eastAsia="nl-NL"/>
        </w:rPr>
        <w:t>n raporlanmas</w:t>
      </w:r>
      <w:r w:rsidRPr="00D55DBA">
        <w:rPr>
          <w:rFonts w:ascii="Times New Roman" w:hAnsi="Times New Roman" w:hint="eastAsia"/>
          <w:sz w:val="24"/>
          <w:szCs w:val="24"/>
          <w:u w:val="single"/>
          <w:lang w:eastAsia="nl-NL"/>
        </w:rPr>
        <w:t>ı</w:t>
      </w:r>
    </w:p>
    <w:p w:rsidR="003131D1" w:rsidRPr="00D55DBA" w:rsidRDefault="003131D1" w:rsidP="003131D1">
      <w:pPr>
        <w:tabs>
          <w:tab w:val="left" w:pos="142"/>
          <w:tab w:val="left" w:pos="284"/>
          <w:tab w:val="left" w:pos="426"/>
        </w:tabs>
        <w:spacing w:after="0" w:line="360" w:lineRule="auto"/>
        <w:jc w:val="both"/>
        <w:rPr>
          <w:rFonts w:ascii="Times New Roman" w:hAnsi="Times New Roman"/>
          <w:sz w:val="24"/>
          <w:szCs w:val="24"/>
          <w:lang w:eastAsia="nl-NL"/>
        </w:rPr>
      </w:pPr>
      <w:r w:rsidRPr="00D55DBA">
        <w:rPr>
          <w:rFonts w:ascii="Times New Roman" w:hAnsi="Times New Roman"/>
          <w:sz w:val="24"/>
          <w:szCs w:val="24"/>
          <w:lang w:eastAsia="nl-NL"/>
        </w:rPr>
        <w:t>Ruhsatland</w:t>
      </w:r>
      <w:r w:rsidRPr="00D55DBA">
        <w:rPr>
          <w:rFonts w:ascii="Times New Roman" w:hAnsi="Times New Roman" w:hint="eastAsia"/>
          <w:sz w:val="24"/>
          <w:szCs w:val="24"/>
          <w:lang w:eastAsia="nl-NL"/>
        </w:rPr>
        <w:t>ı</w:t>
      </w:r>
      <w:r w:rsidRPr="00D55DBA">
        <w:rPr>
          <w:rFonts w:ascii="Times New Roman" w:hAnsi="Times New Roman"/>
          <w:sz w:val="24"/>
          <w:szCs w:val="24"/>
          <w:lang w:eastAsia="nl-NL"/>
        </w:rPr>
        <w:t>rma sonras</w:t>
      </w:r>
      <w:r w:rsidRPr="00D55DBA">
        <w:rPr>
          <w:rFonts w:ascii="Times New Roman" w:hAnsi="Times New Roman" w:hint="eastAsia"/>
          <w:sz w:val="24"/>
          <w:szCs w:val="24"/>
          <w:lang w:eastAsia="nl-NL"/>
        </w:rPr>
        <w:t>ı</w:t>
      </w:r>
      <w:r w:rsidRPr="00D55DBA">
        <w:rPr>
          <w:rFonts w:ascii="Times New Roman" w:hAnsi="Times New Roman"/>
          <w:sz w:val="24"/>
          <w:szCs w:val="24"/>
          <w:lang w:eastAsia="nl-NL"/>
        </w:rPr>
        <w:t xml:space="preserve"> </w:t>
      </w:r>
      <w:r w:rsidRPr="00D55DBA">
        <w:rPr>
          <w:rFonts w:ascii="Times New Roman" w:hAnsi="Times New Roman" w:hint="eastAsia"/>
          <w:sz w:val="24"/>
          <w:szCs w:val="24"/>
          <w:lang w:eastAsia="nl-NL"/>
        </w:rPr>
        <w:t>ş</w:t>
      </w:r>
      <w:r w:rsidRPr="00D55DBA">
        <w:rPr>
          <w:rFonts w:ascii="Times New Roman" w:hAnsi="Times New Roman"/>
          <w:sz w:val="24"/>
          <w:szCs w:val="24"/>
          <w:lang w:eastAsia="nl-NL"/>
        </w:rPr>
        <w:t>üpheli ilaç advers reaksiyonlar</w:t>
      </w:r>
      <w:r w:rsidRPr="00D55DBA">
        <w:rPr>
          <w:rFonts w:ascii="Times New Roman" w:hAnsi="Times New Roman" w:hint="eastAsia"/>
          <w:sz w:val="24"/>
          <w:szCs w:val="24"/>
          <w:lang w:eastAsia="nl-NL"/>
        </w:rPr>
        <w:t>ı</w:t>
      </w:r>
      <w:r w:rsidRPr="00D55DBA">
        <w:rPr>
          <w:rFonts w:ascii="Times New Roman" w:hAnsi="Times New Roman"/>
          <w:sz w:val="24"/>
          <w:szCs w:val="24"/>
          <w:lang w:eastAsia="nl-NL"/>
        </w:rPr>
        <w:t>n</w:t>
      </w:r>
      <w:r w:rsidRPr="00D55DBA">
        <w:rPr>
          <w:rFonts w:ascii="Times New Roman" w:hAnsi="Times New Roman" w:hint="eastAsia"/>
          <w:sz w:val="24"/>
          <w:szCs w:val="24"/>
          <w:lang w:eastAsia="nl-NL"/>
        </w:rPr>
        <w:t>ı</w:t>
      </w:r>
      <w:r w:rsidRPr="00D55DBA">
        <w:rPr>
          <w:rFonts w:ascii="Times New Roman" w:hAnsi="Times New Roman"/>
          <w:sz w:val="24"/>
          <w:szCs w:val="24"/>
          <w:lang w:eastAsia="nl-NL"/>
        </w:rPr>
        <w:t>n raporlanmas</w:t>
      </w:r>
      <w:r w:rsidRPr="00D55DBA">
        <w:rPr>
          <w:rFonts w:ascii="Times New Roman" w:hAnsi="Times New Roman" w:hint="eastAsia"/>
          <w:sz w:val="24"/>
          <w:szCs w:val="24"/>
          <w:lang w:eastAsia="nl-NL"/>
        </w:rPr>
        <w:t>ı</w:t>
      </w:r>
      <w:r w:rsidRPr="00D55DBA">
        <w:rPr>
          <w:rFonts w:ascii="Times New Roman" w:hAnsi="Times New Roman"/>
          <w:sz w:val="24"/>
          <w:szCs w:val="24"/>
          <w:lang w:eastAsia="nl-NL"/>
        </w:rPr>
        <w:t xml:space="preserve"> büyük önem ta</w:t>
      </w:r>
      <w:r w:rsidRPr="00D55DBA">
        <w:rPr>
          <w:rFonts w:ascii="Times New Roman" w:hAnsi="Times New Roman" w:hint="eastAsia"/>
          <w:sz w:val="24"/>
          <w:szCs w:val="24"/>
          <w:lang w:eastAsia="nl-NL"/>
        </w:rPr>
        <w:t>şı</w:t>
      </w:r>
      <w:r w:rsidRPr="00D55DBA">
        <w:rPr>
          <w:rFonts w:ascii="Times New Roman" w:hAnsi="Times New Roman"/>
          <w:sz w:val="24"/>
          <w:szCs w:val="24"/>
          <w:lang w:eastAsia="nl-NL"/>
        </w:rPr>
        <w:t>maktad</w:t>
      </w:r>
      <w:r w:rsidRPr="00D55DBA">
        <w:rPr>
          <w:rFonts w:ascii="Times New Roman" w:hAnsi="Times New Roman" w:hint="eastAsia"/>
          <w:sz w:val="24"/>
          <w:szCs w:val="24"/>
          <w:lang w:eastAsia="nl-NL"/>
        </w:rPr>
        <w:t>ı</w:t>
      </w:r>
      <w:r w:rsidRPr="00D55DBA">
        <w:rPr>
          <w:rFonts w:ascii="Times New Roman" w:hAnsi="Times New Roman"/>
          <w:sz w:val="24"/>
          <w:szCs w:val="24"/>
          <w:lang w:eastAsia="nl-NL"/>
        </w:rPr>
        <w:t>r. Raporlama yap</w:t>
      </w:r>
      <w:r w:rsidRPr="00D55DBA">
        <w:rPr>
          <w:rFonts w:ascii="Times New Roman" w:hAnsi="Times New Roman" w:hint="eastAsia"/>
          <w:sz w:val="24"/>
          <w:szCs w:val="24"/>
          <w:lang w:eastAsia="nl-NL"/>
        </w:rPr>
        <w:t>ı</w:t>
      </w:r>
      <w:r w:rsidRPr="00D55DBA">
        <w:rPr>
          <w:rFonts w:ascii="Times New Roman" w:hAnsi="Times New Roman"/>
          <w:sz w:val="24"/>
          <w:szCs w:val="24"/>
          <w:lang w:eastAsia="nl-NL"/>
        </w:rPr>
        <w:t>lmas</w:t>
      </w:r>
      <w:r w:rsidRPr="00D55DBA">
        <w:rPr>
          <w:rFonts w:ascii="Times New Roman" w:hAnsi="Times New Roman" w:hint="eastAsia"/>
          <w:sz w:val="24"/>
          <w:szCs w:val="24"/>
          <w:lang w:eastAsia="nl-NL"/>
        </w:rPr>
        <w:t>ı</w:t>
      </w:r>
      <w:r w:rsidRPr="00D55DBA">
        <w:rPr>
          <w:rFonts w:ascii="Times New Roman" w:hAnsi="Times New Roman"/>
          <w:sz w:val="24"/>
          <w:szCs w:val="24"/>
          <w:lang w:eastAsia="nl-NL"/>
        </w:rPr>
        <w:t>, ilac</w:t>
      </w:r>
      <w:r w:rsidRPr="00D55DBA">
        <w:rPr>
          <w:rFonts w:ascii="Times New Roman" w:hAnsi="Times New Roman" w:hint="eastAsia"/>
          <w:sz w:val="24"/>
          <w:szCs w:val="24"/>
          <w:lang w:eastAsia="nl-NL"/>
        </w:rPr>
        <w:t>ı</w:t>
      </w:r>
      <w:r w:rsidRPr="00D55DBA">
        <w:rPr>
          <w:rFonts w:ascii="Times New Roman" w:hAnsi="Times New Roman"/>
          <w:sz w:val="24"/>
          <w:szCs w:val="24"/>
          <w:lang w:eastAsia="nl-NL"/>
        </w:rPr>
        <w:t>n yarar/risk dengesinin sürekli olarak izlenmesine olanak sa</w:t>
      </w:r>
      <w:r w:rsidRPr="00D55DBA">
        <w:rPr>
          <w:rFonts w:ascii="Times New Roman" w:hAnsi="Times New Roman" w:hint="eastAsia"/>
          <w:sz w:val="24"/>
          <w:szCs w:val="24"/>
          <w:lang w:eastAsia="nl-NL"/>
        </w:rPr>
        <w:t>ğ</w:t>
      </w:r>
      <w:r w:rsidRPr="00D55DBA">
        <w:rPr>
          <w:rFonts w:ascii="Times New Roman" w:hAnsi="Times New Roman"/>
          <w:sz w:val="24"/>
          <w:szCs w:val="24"/>
          <w:lang w:eastAsia="nl-NL"/>
        </w:rPr>
        <w:t>lar. Sa</w:t>
      </w:r>
      <w:r w:rsidRPr="00D55DBA">
        <w:rPr>
          <w:rFonts w:ascii="Times New Roman" w:hAnsi="Times New Roman" w:hint="eastAsia"/>
          <w:sz w:val="24"/>
          <w:szCs w:val="24"/>
          <w:lang w:eastAsia="nl-NL"/>
        </w:rPr>
        <w:t>ğ</w:t>
      </w:r>
      <w:r w:rsidRPr="00D55DBA">
        <w:rPr>
          <w:rFonts w:ascii="Times New Roman" w:hAnsi="Times New Roman"/>
          <w:sz w:val="24"/>
          <w:szCs w:val="24"/>
          <w:lang w:eastAsia="nl-NL"/>
        </w:rPr>
        <w:t>l</w:t>
      </w:r>
      <w:r w:rsidRPr="00D55DBA">
        <w:rPr>
          <w:rFonts w:ascii="Times New Roman" w:hAnsi="Times New Roman" w:hint="eastAsia"/>
          <w:sz w:val="24"/>
          <w:szCs w:val="24"/>
          <w:lang w:eastAsia="nl-NL"/>
        </w:rPr>
        <w:t>ı</w:t>
      </w:r>
      <w:r w:rsidRPr="00D55DBA">
        <w:rPr>
          <w:rFonts w:ascii="Times New Roman" w:hAnsi="Times New Roman"/>
          <w:sz w:val="24"/>
          <w:szCs w:val="24"/>
          <w:lang w:eastAsia="nl-NL"/>
        </w:rPr>
        <w:t>k mesle</w:t>
      </w:r>
      <w:r w:rsidRPr="00D55DBA">
        <w:rPr>
          <w:rFonts w:ascii="Times New Roman" w:hAnsi="Times New Roman" w:hint="eastAsia"/>
          <w:sz w:val="24"/>
          <w:szCs w:val="24"/>
          <w:lang w:eastAsia="nl-NL"/>
        </w:rPr>
        <w:t>ğ</w:t>
      </w:r>
      <w:r w:rsidRPr="00D55DBA">
        <w:rPr>
          <w:rFonts w:ascii="Times New Roman" w:hAnsi="Times New Roman"/>
          <w:sz w:val="24"/>
          <w:szCs w:val="24"/>
          <w:lang w:eastAsia="nl-NL"/>
        </w:rPr>
        <w:t>i mensuplar</w:t>
      </w:r>
      <w:r w:rsidRPr="00D55DBA">
        <w:rPr>
          <w:rFonts w:ascii="Times New Roman" w:hAnsi="Times New Roman" w:hint="eastAsia"/>
          <w:sz w:val="24"/>
          <w:szCs w:val="24"/>
          <w:lang w:eastAsia="nl-NL"/>
        </w:rPr>
        <w:t>ı</w:t>
      </w:r>
      <w:r w:rsidRPr="00D55DBA">
        <w:rPr>
          <w:rFonts w:ascii="Times New Roman" w:hAnsi="Times New Roman"/>
          <w:sz w:val="24"/>
          <w:szCs w:val="24"/>
          <w:lang w:eastAsia="nl-NL"/>
        </w:rPr>
        <w:t>n</w:t>
      </w:r>
      <w:r w:rsidRPr="00D55DBA">
        <w:rPr>
          <w:rFonts w:ascii="Times New Roman" w:hAnsi="Times New Roman" w:hint="eastAsia"/>
          <w:sz w:val="24"/>
          <w:szCs w:val="24"/>
          <w:lang w:eastAsia="nl-NL"/>
        </w:rPr>
        <w:t>ı</w:t>
      </w:r>
      <w:r w:rsidRPr="00D55DBA">
        <w:rPr>
          <w:rFonts w:ascii="Times New Roman" w:hAnsi="Times New Roman"/>
          <w:sz w:val="24"/>
          <w:szCs w:val="24"/>
          <w:lang w:eastAsia="nl-NL"/>
        </w:rPr>
        <w:t xml:space="preserve">n herhangi bir </w:t>
      </w:r>
      <w:r w:rsidRPr="00D55DBA">
        <w:rPr>
          <w:rFonts w:ascii="Times New Roman" w:hAnsi="Times New Roman" w:hint="eastAsia"/>
          <w:sz w:val="24"/>
          <w:szCs w:val="24"/>
          <w:lang w:eastAsia="nl-NL"/>
        </w:rPr>
        <w:t>şü</w:t>
      </w:r>
      <w:r w:rsidRPr="00D55DBA">
        <w:rPr>
          <w:rFonts w:ascii="Times New Roman" w:hAnsi="Times New Roman"/>
          <w:sz w:val="24"/>
          <w:szCs w:val="24"/>
          <w:lang w:eastAsia="nl-NL"/>
        </w:rPr>
        <w:t>pheli advers reaksiyonu Türkiye Farmakovijilans Merkezi (TÜFAM)'ne bildirmeleri gerekmektedir. (</w:t>
      </w:r>
      <w:r w:rsidRPr="00D55DBA">
        <w:rPr>
          <w:rFonts w:ascii="Times New Roman" w:hAnsi="Times New Roman"/>
          <w:sz w:val="24"/>
          <w:szCs w:val="24"/>
          <w:u w:val="single"/>
          <w:lang w:eastAsia="nl-NL"/>
        </w:rPr>
        <w:t>www.titck.gov.tr</w:t>
      </w:r>
      <w:r w:rsidRPr="00D55DBA">
        <w:rPr>
          <w:rFonts w:ascii="Times New Roman" w:hAnsi="Times New Roman"/>
          <w:sz w:val="24"/>
          <w:szCs w:val="24"/>
          <w:lang w:eastAsia="nl-NL"/>
        </w:rPr>
        <w:t xml:space="preserve">;          e-posta: </w:t>
      </w:r>
      <w:r w:rsidRPr="00D55DBA">
        <w:rPr>
          <w:rFonts w:ascii="Times New Roman" w:hAnsi="Times New Roman"/>
          <w:sz w:val="24"/>
          <w:szCs w:val="24"/>
          <w:u w:val="single"/>
          <w:lang w:eastAsia="nl-NL"/>
        </w:rPr>
        <w:t>tufam@titck.gov.tr</w:t>
      </w:r>
      <w:r w:rsidRPr="00D55DBA">
        <w:rPr>
          <w:rFonts w:ascii="Times New Roman" w:hAnsi="Times New Roman"/>
          <w:sz w:val="24"/>
          <w:szCs w:val="24"/>
          <w:lang w:eastAsia="nl-NL"/>
        </w:rPr>
        <w:t>; tel: 0 800 314 00 08; faks: 0 312 218 35 99)</w:t>
      </w:r>
    </w:p>
    <w:p w:rsidR="003131D1" w:rsidRPr="00D55DBA" w:rsidRDefault="003131D1" w:rsidP="00E57993">
      <w:pPr>
        <w:spacing w:after="0" w:line="360" w:lineRule="auto"/>
        <w:jc w:val="both"/>
        <w:rPr>
          <w:rFonts w:ascii="Times New Roman" w:hAnsi="Times New Roman" w:cs="Times New Roman"/>
          <w:sz w:val="24"/>
          <w:szCs w:val="24"/>
        </w:rPr>
      </w:pPr>
    </w:p>
    <w:p w:rsidR="00BE6FEB" w:rsidRPr="00D55DBA"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D55DBA">
        <w:rPr>
          <w:rFonts w:ascii="Times New Roman" w:hAnsi="Times New Roman" w:cs="Times New Roman"/>
          <w:b/>
          <w:sz w:val="24"/>
          <w:szCs w:val="24"/>
        </w:rPr>
        <w:t>Doz aşımı ve tedavisi</w:t>
      </w:r>
    </w:p>
    <w:p w:rsidR="00616E59" w:rsidRPr="00D55DBA" w:rsidRDefault="00E57993" w:rsidP="00E579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COLASTİN-L ’nin doz aşımı için spesifik tedavi bulunmamaktadır. Doz aşımının oluşması halinde, hasta semptomatik olarak tedavi edilmeli ve gereken destekleyici tedbirler alınmalıdır. Karaciğer fonksiyon testleri ve CPK seviyeleri izlenmelidir. Plazma proteinlerine </w:t>
      </w:r>
      <w:r w:rsidRPr="00D55DBA">
        <w:rPr>
          <w:rFonts w:ascii="Times New Roman" w:hAnsi="Times New Roman" w:cs="Times New Roman"/>
          <w:sz w:val="24"/>
          <w:szCs w:val="24"/>
        </w:rPr>
        <w:lastRenderedPageBreak/>
        <w:t>fazlaca ilaç bağlanmasına bağlı olarak hemodiyalizin atorvastatin klerensini anlamlı</w:t>
      </w:r>
      <w:r w:rsidR="002E5165" w:rsidRPr="00D55DBA">
        <w:rPr>
          <w:rFonts w:ascii="Times New Roman" w:hAnsi="Times New Roman" w:cs="Times New Roman"/>
          <w:sz w:val="24"/>
          <w:szCs w:val="24"/>
        </w:rPr>
        <w:t xml:space="preserve"> </w:t>
      </w:r>
      <w:r w:rsidRPr="00D55DBA">
        <w:rPr>
          <w:rFonts w:ascii="Times New Roman" w:hAnsi="Times New Roman" w:cs="Times New Roman"/>
          <w:sz w:val="24"/>
          <w:szCs w:val="24"/>
        </w:rPr>
        <w:t>olarak arttırması beklenmez.</w:t>
      </w:r>
    </w:p>
    <w:p w:rsidR="00E57993" w:rsidRPr="00D55DBA" w:rsidRDefault="00E57993" w:rsidP="00E57993">
      <w:pPr>
        <w:spacing w:after="0" w:line="360" w:lineRule="auto"/>
        <w:jc w:val="both"/>
        <w:rPr>
          <w:rFonts w:ascii="Times New Roman" w:hAnsi="Times New Roman" w:cs="Times New Roman"/>
          <w:sz w:val="24"/>
          <w:szCs w:val="24"/>
        </w:rPr>
      </w:pPr>
    </w:p>
    <w:p w:rsidR="00C93104" w:rsidRPr="00D55DBA"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D55DBA">
        <w:rPr>
          <w:rFonts w:ascii="Times New Roman" w:hAnsi="Times New Roman" w:cs="Times New Roman"/>
          <w:b/>
          <w:sz w:val="24"/>
          <w:szCs w:val="24"/>
        </w:rPr>
        <w:t>FARMAKOLOJİK ÖZELLİKLER</w:t>
      </w:r>
    </w:p>
    <w:p w:rsidR="00616E59" w:rsidRPr="00D55DBA" w:rsidRDefault="00616E59"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D55DBA">
        <w:rPr>
          <w:rFonts w:ascii="Times New Roman" w:hAnsi="Times New Roman" w:cs="Times New Roman"/>
          <w:b/>
          <w:sz w:val="24"/>
          <w:szCs w:val="24"/>
        </w:rPr>
        <w:t>Farmakodinamik özellikler</w:t>
      </w:r>
    </w:p>
    <w:p w:rsidR="00E57993" w:rsidRPr="00D55DBA" w:rsidRDefault="00E57993" w:rsidP="00E579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Farmakoterapötik grup: Kardiyovasküler İlaçlar, Serum Lipid Düşürücü İlaçlar, HMG-KoA </w:t>
      </w:r>
    </w:p>
    <w:p w:rsidR="00E57993" w:rsidRPr="00D55DBA" w:rsidRDefault="00E57993" w:rsidP="00E579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Redüktaz İnhibitörleri </w:t>
      </w:r>
    </w:p>
    <w:p w:rsidR="00AB7B20" w:rsidRPr="00D55DBA" w:rsidRDefault="00AB7B20" w:rsidP="00E57993">
      <w:pPr>
        <w:spacing w:after="0" w:line="360" w:lineRule="auto"/>
        <w:jc w:val="both"/>
        <w:rPr>
          <w:rFonts w:ascii="Times New Roman" w:hAnsi="Times New Roman" w:cs="Times New Roman"/>
          <w:sz w:val="24"/>
          <w:szCs w:val="24"/>
        </w:rPr>
      </w:pPr>
    </w:p>
    <w:p w:rsidR="00E57993" w:rsidRPr="00D55DBA" w:rsidRDefault="00E57993" w:rsidP="00E579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ATC Kodu: C10AA05 </w:t>
      </w:r>
    </w:p>
    <w:p w:rsidR="00AB7B20" w:rsidRPr="00D55DBA" w:rsidRDefault="00AB7B20" w:rsidP="00E57993">
      <w:pPr>
        <w:spacing w:after="0" w:line="360" w:lineRule="auto"/>
        <w:jc w:val="both"/>
        <w:rPr>
          <w:rFonts w:ascii="Times New Roman" w:hAnsi="Times New Roman" w:cs="Times New Roman"/>
          <w:sz w:val="24"/>
          <w:szCs w:val="24"/>
        </w:rPr>
      </w:pPr>
    </w:p>
    <w:p w:rsidR="00E57993" w:rsidRPr="00D55DBA" w:rsidRDefault="00E57993" w:rsidP="00E579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Atorvastatin 3-hidroksi-3-metil-glutaril-koenzim A’nın (H</w:t>
      </w:r>
      <w:r w:rsidR="00AB7B20" w:rsidRPr="00D55DBA">
        <w:rPr>
          <w:rFonts w:ascii="Times New Roman" w:hAnsi="Times New Roman" w:cs="Times New Roman"/>
          <w:sz w:val="24"/>
          <w:szCs w:val="24"/>
        </w:rPr>
        <w:t xml:space="preserve">MG-KoA), kolesterolü de içeren </w:t>
      </w:r>
      <w:r w:rsidRPr="00D55DBA">
        <w:rPr>
          <w:rFonts w:ascii="Times New Roman" w:hAnsi="Times New Roman" w:cs="Times New Roman"/>
          <w:sz w:val="24"/>
          <w:szCs w:val="24"/>
        </w:rPr>
        <w:t>sterollerin bir prekürsörü olan mevalonata dönüşmesinden sorumlu hız sınırlayıcı</w:t>
      </w:r>
      <w:r w:rsidR="00AB7B20" w:rsidRPr="00D55DBA">
        <w:rPr>
          <w:rFonts w:ascii="Times New Roman" w:hAnsi="Times New Roman" w:cs="Times New Roman"/>
          <w:sz w:val="24"/>
          <w:szCs w:val="24"/>
        </w:rPr>
        <w:t xml:space="preserve"> enzim olan </w:t>
      </w:r>
      <w:r w:rsidRPr="00D55DBA">
        <w:rPr>
          <w:rFonts w:ascii="Times New Roman" w:hAnsi="Times New Roman" w:cs="Times New Roman"/>
          <w:sz w:val="24"/>
          <w:szCs w:val="24"/>
        </w:rPr>
        <w:t>HMG-KoA redüktazın selektif, kompetitif bir inhibitörüdür. Homozigot ve het</w:t>
      </w:r>
      <w:r w:rsidR="00AB7B20" w:rsidRPr="00D55DBA">
        <w:rPr>
          <w:rFonts w:ascii="Times New Roman" w:hAnsi="Times New Roman" w:cs="Times New Roman"/>
          <w:sz w:val="24"/>
          <w:szCs w:val="24"/>
        </w:rPr>
        <w:t xml:space="preserve">erozigot ailesel </w:t>
      </w:r>
      <w:r w:rsidRPr="00D55DBA">
        <w:rPr>
          <w:rFonts w:ascii="Times New Roman" w:hAnsi="Times New Roman" w:cs="Times New Roman"/>
          <w:sz w:val="24"/>
          <w:szCs w:val="24"/>
        </w:rPr>
        <w:t>hiperkolesterolemi, hiperkolesteroleminin ailesel olmayan tiple</w:t>
      </w:r>
      <w:r w:rsidR="00AB7B20" w:rsidRPr="00D55DBA">
        <w:rPr>
          <w:rFonts w:ascii="Times New Roman" w:hAnsi="Times New Roman" w:cs="Times New Roman"/>
          <w:sz w:val="24"/>
          <w:szCs w:val="24"/>
        </w:rPr>
        <w:t xml:space="preserve">ri ve karma dislipidemisi olan </w:t>
      </w:r>
      <w:r w:rsidRPr="00D55DBA">
        <w:rPr>
          <w:rFonts w:ascii="Times New Roman" w:hAnsi="Times New Roman" w:cs="Times New Roman"/>
          <w:sz w:val="24"/>
          <w:szCs w:val="24"/>
        </w:rPr>
        <w:t>hastalarda atorvastatin total-K, LDL-K ve apoB’yi düşürür.</w:t>
      </w:r>
      <w:r w:rsidR="00AB7B20" w:rsidRPr="00D55DBA">
        <w:rPr>
          <w:rFonts w:ascii="Times New Roman" w:hAnsi="Times New Roman" w:cs="Times New Roman"/>
          <w:sz w:val="24"/>
          <w:szCs w:val="24"/>
        </w:rPr>
        <w:t xml:space="preserve"> Atorvastatin ayrıca VLDL-K ve </w:t>
      </w:r>
      <w:r w:rsidRPr="00D55DBA">
        <w:rPr>
          <w:rFonts w:ascii="Times New Roman" w:hAnsi="Times New Roman" w:cs="Times New Roman"/>
          <w:sz w:val="24"/>
          <w:szCs w:val="24"/>
        </w:rPr>
        <w:t xml:space="preserve">trigliseridi düşürür ve HDL-K’da değişken artışlar meydana getirir. </w:t>
      </w:r>
    </w:p>
    <w:p w:rsidR="00AB7B20" w:rsidRPr="00D55DBA" w:rsidRDefault="00AB7B20" w:rsidP="00E57993">
      <w:pPr>
        <w:spacing w:after="0" w:line="360" w:lineRule="auto"/>
        <w:jc w:val="both"/>
        <w:rPr>
          <w:rFonts w:ascii="Times New Roman" w:hAnsi="Times New Roman" w:cs="Times New Roman"/>
          <w:sz w:val="24"/>
          <w:szCs w:val="24"/>
        </w:rPr>
      </w:pPr>
    </w:p>
    <w:p w:rsidR="00E57993" w:rsidRPr="00D55DBA" w:rsidRDefault="00E57993" w:rsidP="00E579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Trigliseridler ve kolesterol, karaciğerde VLDL (çok düşük d</w:t>
      </w:r>
      <w:r w:rsidR="00AB7B20" w:rsidRPr="00D55DBA">
        <w:rPr>
          <w:rFonts w:ascii="Times New Roman" w:hAnsi="Times New Roman" w:cs="Times New Roman"/>
          <w:sz w:val="24"/>
          <w:szCs w:val="24"/>
        </w:rPr>
        <w:t xml:space="preserve">ansiteli lipoprotein) yapısına </w:t>
      </w:r>
      <w:r w:rsidRPr="00D55DBA">
        <w:rPr>
          <w:rFonts w:ascii="Times New Roman" w:hAnsi="Times New Roman" w:cs="Times New Roman"/>
          <w:sz w:val="24"/>
          <w:szCs w:val="24"/>
        </w:rPr>
        <w:t>katılarak periferik dokulara taşınmak üzere plazmaya</w:t>
      </w:r>
      <w:r w:rsidR="00AB7B20" w:rsidRPr="00D55DBA">
        <w:rPr>
          <w:rFonts w:ascii="Times New Roman" w:hAnsi="Times New Roman" w:cs="Times New Roman"/>
          <w:sz w:val="24"/>
          <w:szCs w:val="24"/>
        </w:rPr>
        <w:t xml:space="preserve"> salınır. LDL (düşük dansiteli </w:t>
      </w:r>
      <w:r w:rsidRPr="00D55DBA">
        <w:rPr>
          <w:rFonts w:ascii="Times New Roman" w:hAnsi="Times New Roman" w:cs="Times New Roman"/>
          <w:sz w:val="24"/>
          <w:szCs w:val="24"/>
        </w:rPr>
        <w:t xml:space="preserve">lipoprotein) VLDL’den oluşur ve esas olarak yüksek afiniteli LDL </w:t>
      </w:r>
      <w:r w:rsidR="00AB7B20" w:rsidRPr="00D55DBA">
        <w:rPr>
          <w:rFonts w:ascii="Times New Roman" w:hAnsi="Times New Roman" w:cs="Times New Roman"/>
          <w:sz w:val="24"/>
          <w:szCs w:val="24"/>
        </w:rPr>
        <w:t xml:space="preserve">reseptörü üzerinden </w:t>
      </w:r>
      <w:r w:rsidRPr="00D55DBA">
        <w:rPr>
          <w:rFonts w:ascii="Times New Roman" w:hAnsi="Times New Roman" w:cs="Times New Roman"/>
          <w:sz w:val="24"/>
          <w:szCs w:val="24"/>
        </w:rPr>
        <w:t>katabolize olur. VLDL, IDL ve kalıntıları</w:t>
      </w:r>
      <w:r w:rsidR="00AB7B20" w:rsidRPr="00D55DBA">
        <w:rPr>
          <w:rFonts w:ascii="Times New Roman" w:hAnsi="Times New Roman" w:cs="Times New Roman"/>
          <w:sz w:val="24"/>
          <w:szCs w:val="24"/>
        </w:rPr>
        <w:t xml:space="preserve"> </w:t>
      </w:r>
      <w:r w:rsidRPr="00D55DBA">
        <w:rPr>
          <w:rFonts w:ascii="Times New Roman" w:hAnsi="Times New Roman" w:cs="Times New Roman"/>
          <w:sz w:val="24"/>
          <w:szCs w:val="24"/>
        </w:rPr>
        <w:t>içeren kolesterol ile zenginleştirilmiş</w:t>
      </w:r>
      <w:r w:rsidR="00AB7B20" w:rsidRPr="00D55DBA">
        <w:rPr>
          <w:rFonts w:ascii="Times New Roman" w:hAnsi="Times New Roman" w:cs="Times New Roman"/>
          <w:sz w:val="24"/>
          <w:szCs w:val="24"/>
        </w:rPr>
        <w:t xml:space="preserve"> </w:t>
      </w:r>
      <w:r w:rsidRPr="00D55DBA">
        <w:rPr>
          <w:rFonts w:ascii="Times New Roman" w:hAnsi="Times New Roman" w:cs="Times New Roman"/>
          <w:sz w:val="24"/>
          <w:szCs w:val="24"/>
        </w:rPr>
        <w:t>trigliseridden zengin lipoproteinlerde, LDL gibi aterosklerozu arttırabilir.</w:t>
      </w:r>
      <w:r w:rsidR="00AB7B20" w:rsidRPr="00D55DBA">
        <w:rPr>
          <w:rFonts w:ascii="Times New Roman" w:hAnsi="Times New Roman" w:cs="Times New Roman"/>
          <w:sz w:val="24"/>
          <w:szCs w:val="24"/>
        </w:rPr>
        <w:t xml:space="preserve"> Artmış</w:t>
      </w:r>
      <w:r w:rsidR="00556B6F" w:rsidRPr="00D55DBA">
        <w:rPr>
          <w:rFonts w:ascii="Times New Roman" w:hAnsi="Times New Roman" w:cs="Times New Roman"/>
          <w:sz w:val="24"/>
          <w:szCs w:val="24"/>
        </w:rPr>
        <w:t xml:space="preserve"> </w:t>
      </w:r>
      <w:r w:rsidR="00AB7B20" w:rsidRPr="00D55DBA">
        <w:rPr>
          <w:rFonts w:ascii="Times New Roman" w:hAnsi="Times New Roman" w:cs="Times New Roman"/>
          <w:sz w:val="24"/>
          <w:szCs w:val="24"/>
        </w:rPr>
        <w:t xml:space="preserve">plazma trigliseridleri, </w:t>
      </w:r>
      <w:r w:rsidRPr="00D55DBA">
        <w:rPr>
          <w:rFonts w:ascii="Times New Roman" w:hAnsi="Times New Roman" w:cs="Times New Roman"/>
          <w:sz w:val="24"/>
          <w:szCs w:val="24"/>
        </w:rPr>
        <w:t>sıklıkla, düşük HDL kolesterol seviyeleri ve küçük LDL par</w:t>
      </w:r>
      <w:r w:rsidR="00AB7B20" w:rsidRPr="00D55DBA">
        <w:rPr>
          <w:rFonts w:ascii="Times New Roman" w:hAnsi="Times New Roman" w:cs="Times New Roman"/>
          <w:sz w:val="24"/>
          <w:szCs w:val="24"/>
        </w:rPr>
        <w:t xml:space="preserve">tikülleri ile beraber üçlü bir </w:t>
      </w:r>
      <w:r w:rsidRPr="00D55DBA">
        <w:rPr>
          <w:rFonts w:ascii="Times New Roman" w:hAnsi="Times New Roman" w:cs="Times New Roman"/>
          <w:sz w:val="24"/>
          <w:szCs w:val="24"/>
        </w:rPr>
        <w:t>ortamda bulunur, bu duruma koroner kalp hastalığı</w:t>
      </w:r>
      <w:r w:rsidR="00AB7B20" w:rsidRPr="00D55DBA">
        <w:rPr>
          <w:rFonts w:ascii="Times New Roman" w:hAnsi="Times New Roman" w:cs="Times New Roman"/>
          <w:sz w:val="24"/>
          <w:szCs w:val="24"/>
        </w:rPr>
        <w:t xml:space="preserve"> </w:t>
      </w:r>
      <w:r w:rsidRPr="00D55DBA">
        <w:rPr>
          <w:rFonts w:ascii="Times New Roman" w:hAnsi="Times New Roman" w:cs="Times New Roman"/>
          <w:sz w:val="24"/>
          <w:szCs w:val="24"/>
        </w:rPr>
        <w:t>için non-l</w:t>
      </w:r>
      <w:r w:rsidR="00AB7B20" w:rsidRPr="00D55DBA">
        <w:rPr>
          <w:rFonts w:ascii="Times New Roman" w:hAnsi="Times New Roman" w:cs="Times New Roman"/>
          <w:sz w:val="24"/>
          <w:szCs w:val="24"/>
        </w:rPr>
        <w:t xml:space="preserve">ipid metabolik risk faktörleri </w:t>
      </w:r>
      <w:r w:rsidRPr="00D55DBA">
        <w:rPr>
          <w:rFonts w:ascii="Times New Roman" w:hAnsi="Times New Roman" w:cs="Times New Roman"/>
          <w:sz w:val="24"/>
          <w:szCs w:val="24"/>
        </w:rPr>
        <w:t>eşlik eder. Total plazma trigliseridlerinin tek başlarına koroner kalp hastalığı</w:t>
      </w:r>
      <w:r w:rsidR="00AB7B20" w:rsidRPr="00D55DBA">
        <w:rPr>
          <w:rFonts w:ascii="Times New Roman" w:hAnsi="Times New Roman" w:cs="Times New Roman"/>
          <w:sz w:val="24"/>
          <w:szCs w:val="24"/>
        </w:rPr>
        <w:t xml:space="preserve"> için bir risk </w:t>
      </w:r>
      <w:r w:rsidRPr="00D55DBA">
        <w:rPr>
          <w:rFonts w:ascii="Times New Roman" w:hAnsi="Times New Roman" w:cs="Times New Roman"/>
          <w:sz w:val="24"/>
          <w:szCs w:val="24"/>
        </w:rPr>
        <w:t xml:space="preserve">faktörü oluşturduğu gösterilmemiştir. </w:t>
      </w:r>
    </w:p>
    <w:p w:rsidR="00AB7B20" w:rsidRPr="00D55DBA" w:rsidRDefault="00AB7B20" w:rsidP="00E57993">
      <w:pPr>
        <w:spacing w:after="0" w:line="360" w:lineRule="auto"/>
        <w:jc w:val="both"/>
        <w:rPr>
          <w:rFonts w:ascii="Times New Roman" w:hAnsi="Times New Roman" w:cs="Times New Roman"/>
          <w:sz w:val="24"/>
          <w:szCs w:val="24"/>
        </w:rPr>
      </w:pPr>
    </w:p>
    <w:p w:rsidR="00E57993" w:rsidRPr="00D55DBA" w:rsidRDefault="00E57993" w:rsidP="00E579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Atorvastatin HMG-KoA redüktazı</w:t>
      </w:r>
      <w:r w:rsidR="00AB7B20"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inhibe ederek plazma </w:t>
      </w:r>
      <w:r w:rsidR="00AB7B20" w:rsidRPr="00D55DBA">
        <w:rPr>
          <w:rFonts w:ascii="Times New Roman" w:hAnsi="Times New Roman" w:cs="Times New Roman"/>
          <w:sz w:val="24"/>
          <w:szCs w:val="24"/>
        </w:rPr>
        <w:t xml:space="preserve">kolesterolü ve LDL düzeylerini </w:t>
      </w:r>
      <w:r w:rsidRPr="00D55DBA">
        <w:rPr>
          <w:rFonts w:ascii="Times New Roman" w:hAnsi="Times New Roman" w:cs="Times New Roman"/>
          <w:sz w:val="24"/>
          <w:szCs w:val="24"/>
        </w:rPr>
        <w:t>düşürür, karaciğerdeki kolesterol sentezini azaltır ve</w:t>
      </w:r>
      <w:r w:rsidR="00AB7B20" w:rsidRPr="00D55DBA">
        <w:rPr>
          <w:rFonts w:ascii="Times New Roman" w:hAnsi="Times New Roman" w:cs="Times New Roman"/>
          <w:sz w:val="24"/>
          <w:szCs w:val="24"/>
        </w:rPr>
        <w:t xml:space="preserve"> hücre yüzeyindeki hepatik LDL </w:t>
      </w:r>
      <w:r w:rsidRPr="00D55DBA">
        <w:rPr>
          <w:rFonts w:ascii="Times New Roman" w:hAnsi="Times New Roman" w:cs="Times New Roman"/>
          <w:sz w:val="24"/>
          <w:szCs w:val="24"/>
        </w:rPr>
        <w:t>reseptörlerinin sayısını</w:t>
      </w:r>
      <w:r w:rsidR="00AB7B20" w:rsidRPr="00D55DBA">
        <w:rPr>
          <w:rFonts w:ascii="Times New Roman" w:hAnsi="Times New Roman" w:cs="Times New Roman"/>
          <w:sz w:val="24"/>
          <w:szCs w:val="24"/>
        </w:rPr>
        <w:t xml:space="preserve"> </w:t>
      </w:r>
      <w:r w:rsidRPr="00D55DBA">
        <w:rPr>
          <w:rFonts w:ascii="Times New Roman" w:hAnsi="Times New Roman" w:cs="Times New Roman"/>
          <w:sz w:val="24"/>
          <w:szCs w:val="24"/>
        </w:rPr>
        <w:t>artırarak LDL alımı</w:t>
      </w:r>
      <w:r w:rsidR="00AB7B20" w:rsidRPr="00D55DBA">
        <w:rPr>
          <w:rFonts w:ascii="Times New Roman" w:hAnsi="Times New Roman" w:cs="Times New Roman"/>
          <w:sz w:val="24"/>
          <w:szCs w:val="24"/>
        </w:rPr>
        <w:t xml:space="preserve"> </w:t>
      </w:r>
      <w:r w:rsidRPr="00D55DBA">
        <w:rPr>
          <w:rFonts w:ascii="Times New Roman" w:hAnsi="Times New Roman" w:cs="Times New Roman"/>
          <w:sz w:val="24"/>
          <w:szCs w:val="24"/>
        </w:rPr>
        <w:t>ve katabolizmasını</w:t>
      </w:r>
      <w:r w:rsidR="00AB7B20" w:rsidRPr="00D55DBA">
        <w:rPr>
          <w:rFonts w:ascii="Times New Roman" w:hAnsi="Times New Roman" w:cs="Times New Roman"/>
          <w:sz w:val="24"/>
          <w:szCs w:val="24"/>
        </w:rPr>
        <w:t xml:space="preserve"> artırır.</w:t>
      </w:r>
    </w:p>
    <w:p w:rsidR="00AB7B20" w:rsidRPr="00D55DBA" w:rsidRDefault="00AB7B20" w:rsidP="00E57993">
      <w:pPr>
        <w:spacing w:after="0" w:line="360" w:lineRule="auto"/>
        <w:jc w:val="both"/>
        <w:rPr>
          <w:rFonts w:ascii="Times New Roman" w:hAnsi="Times New Roman" w:cs="Times New Roman"/>
          <w:sz w:val="24"/>
          <w:szCs w:val="24"/>
        </w:rPr>
      </w:pPr>
    </w:p>
    <w:p w:rsidR="00E57993" w:rsidRPr="00D55DBA" w:rsidRDefault="00E57993" w:rsidP="00E579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Atorvastatin LDL üretimini ve LDL partiküllerinin sayısını</w:t>
      </w:r>
      <w:r w:rsidR="00556B6F" w:rsidRPr="00D55DBA">
        <w:rPr>
          <w:rFonts w:ascii="Times New Roman" w:hAnsi="Times New Roman" w:cs="Times New Roman"/>
          <w:sz w:val="24"/>
          <w:szCs w:val="24"/>
        </w:rPr>
        <w:t xml:space="preserve"> </w:t>
      </w:r>
      <w:r w:rsidRPr="00D55DBA">
        <w:rPr>
          <w:rFonts w:ascii="Times New Roman" w:hAnsi="Times New Roman" w:cs="Times New Roman"/>
          <w:sz w:val="24"/>
          <w:szCs w:val="24"/>
        </w:rPr>
        <w:t>azaltır, dolaşımdaki LDL partiküllerinin kalitesinde yararlı</w:t>
      </w:r>
      <w:r w:rsidR="00556B6F"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bir değişimle beraber LDL reseptör aktivitesinde büyük ve </w:t>
      </w:r>
      <w:r w:rsidR="00556B6F" w:rsidRPr="00D55DBA">
        <w:rPr>
          <w:rFonts w:ascii="Times New Roman" w:hAnsi="Times New Roman" w:cs="Times New Roman"/>
          <w:sz w:val="24"/>
          <w:szCs w:val="24"/>
        </w:rPr>
        <w:t>d</w:t>
      </w:r>
      <w:r w:rsidRPr="00D55DBA">
        <w:rPr>
          <w:rFonts w:ascii="Times New Roman" w:hAnsi="Times New Roman" w:cs="Times New Roman"/>
          <w:sz w:val="24"/>
          <w:szCs w:val="24"/>
        </w:rPr>
        <w:t>evamlı</w:t>
      </w:r>
      <w:r w:rsidR="00556B6F" w:rsidRPr="00D55DBA">
        <w:rPr>
          <w:rFonts w:ascii="Times New Roman" w:hAnsi="Times New Roman" w:cs="Times New Roman"/>
          <w:sz w:val="24"/>
          <w:szCs w:val="24"/>
        </w:rPr>
        <w:t xml:space="preserve"> </w:t>
      </w:r>
      <w:r w:rsidRPr="00D55DBA">
        <w:rPr>
          <w:rFonts w:ascii="Times New Roman" w:hAnsi="Times New Roman" w:cs="Times New Roman"/>
          <w:sz w:val="24"/>
          <w:szCs w:val="24"/>
        </w:rPr>
        <w:t>bir artış</w:t>
      </w:r>
      <w:r w:rsidR="00556B6F"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sağlar. Atorvastatin total kolesterol, LDL kolesterol, VLDL kolesterol, apo </w:t>
      </w:r>
      <w:r w:rsidRPr="00D55DBA">
        <w:rPr>
          <w:rFonts w:ascii="Times New Roman" w:hAnsi="Times New Roman" w:cs="Times New Roman"/>
          <w:sz w:val="24"/>
          <w:szCs w:val="24"/>
        </w:rPr>
        <w:lastRenderedPageBreak/>
        <w:t xml:space="preserve">B, trigliseridleri düşürür, HDL kolesterolü artırır. Atorvastatin, disbetalipoproteinemili hastalarda IDL kolesterolü (orta dansiteli lipoprotein) düşürür. </w:t>
      </w:r>
    </w:p>
    <w:p w:rsidR="00AB7B20" w:rsidRPr="00D55DBA" w:rsidRDefault="00AB7B20" w:rsidP="00E57993">
      <w:pPr>
        <w:spacing w:after="0" w:line="360" w:lineRule="auto"/>
        <w:jc w:val="both"/>
        <w:rPr>
          <w:rFonts w:ascii="Times New Roman" w:hAnsi="Times New Roman" w:cs="Times New Roman"/>
          <w:sz w:val="24"/>
          <w:szCs w:val="24"/>
        </w:rPr>
      </w:pPr>
    </w:p>
    <w:p w:rsidR="00E57993" w:rsidRPr="00D55DBA" w:rsidRDefault="00E57993" w:rsidP="00E579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Bir doz-yanıt çalışmasında, atorvastatin (10-80 mg) total kolesterolü (%30-%46), LDL kolesterolü (%41-%61), apo B’i (%34-%50) ve triglise</w:t>
      </w:r>
      <w:r w:rsidR="00AB7B20" w:rsidRPr="00D55DBA">
        <w:rPr>
          <w:rFonts w:ascii="Times New Roman" w:hAnsi="Times New Roman" w:cs="Times New Roman"/>
          <w:sz w:val="24"/>
          <w:szCs w:val="24"/>
        </w:rPr>
        <w:t xml:space="preserve">ridi (%14-%33) azaltmıştır. Bu </w:t>
      </w:r>
      <w:r w:rsidRPr="00D55DBA">
        <w:rPr>
          <w:rFonts w:ascii="Times New Roman" w:hAnsi="Times New Roman" w:cs="Times New Roman"/>
          <w:sz w:val="24"/>
          <w:szCs w:val="24"/>
        </w:rPr>
        <w:t>sonuçlar, heterozigot ailesel hiperkolesterolemisi, hiperko</w:t>
      </w:r>
      <w:r w:rsidR="00AB7B20" w:rsidRPr="00D55DBA">
        <w:rPr>
          <w:rFonts w:ascii="Times New Roman" w:hAnsi="Times New Roman" w:cs="Times New Roman"/>
          <w:sz w:val="24"/>
          <w:szCs w:val="24"/>
        </w:rPr>
        <w:t xml:space="preserve">lesteroleminin ailesel olmayan </w:t>
      </w:r>
      <w:r w:rsidRPr="00D55DBA">
        <w:rPr>
          <w:rFonts w:ascii="Times New Roman" w:hAnsi="Times New Roman" w:cs="Times New Roman"/>
          <w:sz w:val="24"/>
          <w:szCs w:val="24"/>
        </w:rPr>
        <w:t>tipleri ve kombine hiperkolesterolemisi olan hastalardaki sonuçlar ile (insüline</w:t>
      </w:r>
      <w:r w:rsidR="00AB7B20" w:rsidRPr="00D55DBA">
        <w:rPr>
          <w:rFonts w:ascii="Times New Roman" w:hAnsi="Times New Roman" w:cs="Times New Roman"/>
          <w:sz w:val="24"/>
          <w:szCs w:val="24"/>
        </w:rPr>
        <w:t xml:space="preserve"> bağımlı </w:t>
      </w:r>
      <w:r w:rsidRPr="00D55DBA">
        <w:rPr>
          <w:rFonts w:ascii="Times New Roman" w:hAnsi="Times New Roman" w:cs="Times New Roman"/>
          <w:sz w:val="24"/>
          <w:szCs w:val="24"/>
        </w:rPr>
        <w:t>olmayan diabetes mellitus hastaları</w:t>
      </w:r>
      <w:r w:rsidR="00AB7B20"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da dahil) uyumludur. </w:t>
      </w:r>
    </w:p>
    <w:p w:rsidR="00AB7B20" w:rsidRPr="00D55DBA" w:rsidRDefault="00AB7B20" w:rsidP="00E57993">
      <w:pPr>
        <w:spacing w:after="0" w:line="360" w:lineRule="auto"/>
        <w:jc w:val="both"/>
        <w:rPr>
          <w:rFonts w:ascii="Times New Roman" w:hAnsi="Times New Roman" w:cs="Times New Roman"/>
          <w:sz w:val="24"/>
          <w:szCs w:val="24"/>
        </w:rPr>
      </w:pPr>
    </w:p>
    <w:p w:rsidR="00E57993" w:rsidRPr="00D55DBA" w:rsidRDefault="00E57993" w:rsidP="00E579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Atorvastatin 10-80 mg ile yapılmış</w:t>
      </w:r>
      <w:r w:rsidR="0038450F" w:rsidRPr="00D55DBA">
        <w:rPr>
          <w:rFonts w:ascii="Times New Roman" w:hAnsi="Times New Roman" w:cs="Times New Roman"/>
          <w:sz w:val="24"/>
          <w:szCs w:val="24"/>
        </w:rPr>
        <w:t xml:space="preserve"> </w:t>
      </w:r>
      <w:r w:rsidRPr="00D55DBA">
        <w:rPr>
          <w:rFonts w:ascii="Times New Roman" w:hAnsi="Times New Roman" w:cs="Times New Roman"/>
          <w:sz w:val="24"/>
          <w:szCs w:val="24"/>
        </w:rPr>
        <w:t>24 kontrollü çalışmad</w:t>
      </w:r>
      <w:r w:rsidR="0038450F" w:rsidRPr="00D55DBA">
        <w:rPr>
          <w:rFonts w:ascii="Times New Roman" w:hAnsi="Times New Roman" w:cs="Times New Roman"/>
          <w:sz w:val="24"/>
          <w:szCs w:val="24"/>
        </w:rPr>
        <w:t xml:space="preserve">aki Fredrickson tip IIa ve IIb </w:t>
      </w:r>
      <w:r w:rsidRPr="00D55DBA">
        <w:rPr>
          <w:rFonts w:ascii="Times New Roman" w:hAnsi="Times New Roman" w:cs="Times New Roman"/>
          <w:sz w:val="24"/>
          <w:szCs w:val="24"/>
        </w:rPr>
        <w:t>hiperlipoproteinemi hastalarının toplu olarak analizi, bu h</w:t>
      </w:r>
      <w:r w:rsidR="0038450F" w:rsidRPr="00D55DBA">
        <w:rPr>
          <w:rFonts w:ascii="Times New Roman" w:hAnsi="Times New Roman" w:cs="Times New Roman"/>
          <w:sz w:val="24"/>
          <w:szCs w:val="24"/>
        </w:rPr>
        <w:t xml:space="preserve">astalarda total kolesterol, LDL </w:t>
      </w:r>
      <w:r w:rsidRPr="00D55DBA">
        <w:rPr>
          <w:rFonts w:ascii="Times New Roman" w:hAnsi="Times New Roman" w:cs="Times New Roman"/>
          <w:sz w:val="24"/>
          <w:szCs w:val="24"/>
        </w:rPr>
        <w:t>kolesterol, trigliserid düzeylerinde ve total-K/HD</w:t>
      </w:r>
      <w:r w:rsidR="0038450F" w:rsidRPr="00D55DBA">
        <w:rPr>
          <w:rFonts w:ascii="Times New Roman" w:hAnsi="Times New Roman" w:cs="Times New Roman"/>
          <w:sz w:val="24"/>
          <w:szCs w:val="24"/>
        </w:rPr>
        <w:t xml:space="preserve">L-K ve LDL-K/HDL-K oranlarında </w:t>
      </w:r>
      <w:r w:rsidRPr="00D55DBA">
        <w:rPr>
          <w:rFonts w:ascii="Times New Roman" w:hAnsi="Times New Roman" w:cs="Times New Roman"/>
          <w:sz w:val="24"/>
          <w:szCs w:val="24"/>
        </w:rPr>
        <w:t>başlangıca göre tutarlı</w:t>
      </w:r>
      <w:r w:rsidR="0038450F" w:rsidRPr="00D55DBA">
        <w:rPr>
          <w:rFonts w:ascii="Times New Roman" w:hAnsi="Times New Roman" w:cs="Times New Roman"/>
          <w:sz w:val="24"/>
          <w:szCs w:val="24"/>
        </w:rPr>
        <w:t xml:space="preserve"> </w:t>
      </w:r>
      <w:r w:rsidRPr="00D55DBA">
        <w:rPr>
          <w:rFonts w:ascii="Times New Roman" w:hAnsi="Times New Roman" w:cs="Times New Roman"/>
          <w:sz w:val="24"/>
          <w:szCs w:val="24"/>
        </w:rPr>
        <w:t>olarak anlamlı</w:t>
      </w:r>
      <w:r w:rsidR="0038450F" w:rsidRPr="00D55DBA">
        <w:rPr>
          <w:rFonts w:ascii="Times New Roman" w:hAnsi="Times New Roman" w:cs="Times New Roman"/>
          <w:sz w:val="24"/>
          <w:szCs w:val="24"/>
        </w:rPr>
        <w:t xml:space="preserve"> </w:t>
      </w:r>
      <w:r w:rsidRPr="00D55DBA">
        <w:rPr>
          <w:rFonts w:ascii="Times New Roman" w:hAnsi="Times New Roman" w:cs="Times New Roman"/>
          <w:sz w:val="24"/>
          <w:szCs w:val="24"/>
        </w:rPr>
        <w:t>azalmalar göstermiştir. A</w:t>
      </w:r>
      <w:r w:rsidR="0038450F" w:rsidRPr="00D55DBA">
        <w:rPr>
          <w:rFonts w:ascii="Times New Roman" w:hAnsi="Times New Roman" w:cs="Times New Roman"/>
          <w:sz w:val="24"/>
          <w:szCs w:val="24"/>
        </w:rPr>
        <w:t xml:space="preserve">yrıca atorvastatin (10-80 mg), </w:t>
      </w:r>
      <w:r w:rsidRPr="00D55DBA">
        <w:rPr>
          <w:rFonts w:ascii="Times New Roman" w:hAnsi="Times New Roman" w:cs="Times New Roman"/>
          <w:sz w:val="24"/>
          <w:szCs w:val="24"/>
        </w:rPr>
        <w:t>dozdan bağımsız bir şekilde HDL-K’de ortalama %5.1-8.7 oranında artış</w:t>
      </w:r>
      <w:r w:rsidR="0038450F"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sağlamıştır. </w:t>
      </w:r>
    </w:p>
    <w:p w:rsidR="0038450F" w:rsidRPr="00D55DBA" w:rsidRDefault="0038450F" w:rsidP="00E57993">
      <w:pPr>
        <w:spacing w:after="0" w:line="360" w:lineRule="auto"/>
        <w:jc w:val="both"/>
        <w:rPr>
          <w:rFonts w:ascii="Times New Roman" w:hAnsi="Times New Roman" w:cs="Times New Roman"/>
          <w:sz w:val="24"/>
          <w:szCs w:val="24"/>
        </w:rPr>
      </w:pPr>
    </w:p>
    <w:p w:rsidR="00616E59" w:rsidRPr="00D55DBA" w:rsidRDefault="00E57993" w:rsidP="00E579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Atorvastatin ve bazı</w:t>
      </w:r>
      <w:r w:rsidR="0038450F" w:rsidRPr="00D55DBA">
        <w:rPr>
          <w:rFonts w:ascii="Times New Roman" w:hAnsi="Times New Roman" w:cs="Times New Roman"/>
          <w:sz w:val="24"/>
          <w:szCs w:val="24"/>
        </w:rPr>
        <w:t xml:space="preserve"> </w:t>
      </w:r>
      <w:r w:rsidRPr="00D55DBA">
        <w:rPr>
          <w:rFonts w:ascii="Times New Roman" w:hAnsi="Times New Roman" w:cs="Times New Roman"/>
          <w:sz w:val="24"/>
          <w:szCs w:val="24"/>
        </w:rPr>
        <w:t>metabolitleri insanda farmakolojik olar</w:t>
      </w:r>
      <w:r w:rsidR="0038450F" w:rsidRPr="00D55DBA">
        <w:rPr>
          <w:rFonts w:ascii="Times New Roman" w:hAnsi="Times New Roman" w:cs="Times New Roman"/>
          <w:sz w:val="24"/>
          <w:szCs w:val="24"/>
        </w:rPr>
        <w:t xml:space="preserve">ak aktiftir. Atorvastatinin en </w:t>
      </w:r>
      <w:r w:rsidRPr="00D55DBA">
        <w:rPr>
          <w:rFonts w:ascii="Times New Roman" w:hAnsi="Times New Roman" w:cs="Times New Roman"/>
          <w:sz w:val="24"/>
          <w:szCs w:val="24"/>
        </w:rPr>
        <w:t>önemli etki merkezi, kolesterol sentezinin ve LDL klerensinin yapıldığı</w:t>
      </w:r>
      <w:r w:rsidR="0038450F" w:rsidRPr="00D55DBA">
        <w:rPr>
          <w:rFonts w:ascii="Times New Roman" w:hAnsi="Times New Roman" w:cs="Times New Roman"/>
          <w:sz w:val="24"/>
          <w:szCs w:val="24"/>
        </w:rPr>
        <w:t xml:space="preserve"> esas merkez olan </w:t>
      </w:r>
      <w:r w:rsidRPr="00D55DBA">
        <w:rPr>
          <w:rFonts w:ascii="Times New Roman" w:hAnsi="Times New Roman" w:cs="Times New Roman"/>
          <w:sz w:val="24"/>
          <w:szCs w:val="24"/>
        </w:rPr>
        <w:t>karaciğerdir. LDL-K düşüşü, sistemik ilaç konsantrasy</w:t>
      </w:r>
      <w:r w:rsidR="0038450F" w:rsidRPr="00D55DBA">
        <w:rPr>
          <w:rFonts w:ascii="Times New Roman" w:hAnsi="Times New Roman" w:cs="Times New Roman"/>
          <w:sz w:val="24"/>
          <w:szCs w:val="24"/>
        </w:rPr>
        <w:t xml:space="preserve">onundan daha çok ilaç dozu ile </w:t>
      </w:r>
      <w:r w:rsidRPr="00D55DBA">
        <w:rPr>
          <w:rFonts w:ascii="Times New Roman" w:hAnsi="Times New Roman" w:cs="Times New Roman"/>
          <w:sz w:val="24"/>
          <w:szCs w:val="24"/>
        </w:rPr>
        <w:t>ilişkilidir. Terapötik cevap göz önüne alınarak ilaç dozu ki</w:t>
      </w:r>
      <w:r w:rsidR="0038450F" w:rsidRPr="00D55DBA">
        <w:rPr>
          <w:rFonts w:ascii="Times New Roman" w:hAnsi="Times New Roman" w:cs="Times New Roman"/>
          <w:sz w:val="24"/>
          <w:szCs w:val="24"/>
        </w:rPr>
        <w:t xml:space="preserve">şiye göre ayarlanmalıdır (Bkz. </w:t>
      </w:r>
      <w:r w:rsidRPr="00D55DBA">
        <w:rPr>
          <w:rFonts w:ascii="Times New Roman" w:hAnsi="Times New Roman" w:cs="Times New Roman"/>
          <w:sz w:val="24"/>
          <w:szCs w:val="24"/>
        </w:rPr>
        <w:t>Kısım 4.2).</w:t>
      </w:r>
    </w:p>
    <w:p w:rsidR="0038450F" w:rsidRPr="00D55DBA" w:rsidRDefault="0038450F" w:rsidP="00E57993">
      <w:pPr>
        <w:spacing w:after="0" w:line="360" w:lineRule="auto"/>
        <w:jc w:val="both"/>
        <w:rPr>
          <w:rFonts w:ascii="Times New Roman" w:hAnsi="Times New Roman" w:cs="Times New Roman"/>
          <w:sz w:val="24"/>
          <w:szCs w:val="24"/>
        </w:rPr>
      </w:pPr>
    </w:p>
    <w:p w:rsidR="0038450F" w:rsidRPr="00D55DBA" w:rsidRDefault="0038450F" w:rsidP="0038450F">
      <w:pPr>
        <w:spacing w:after="0" w:line="360" w:lineRule="auto"/>
        <w:jc w:val="both"/>
        <w:rPr>
          <w:rFonts w:ascii="Times New Roman" w:hAnsi="Times New Roman" w:cs="Times New Roman"/>
          <w:sz w:val="24"/>
          <w:szCs w:val="24"/>
          <w:u w:val="single"/>
        </w:rPr>
      </w:pPr>
      <w:r w:rsidRPr="00D55DBA">
        <w:rPr>
          <w:rFonts w:ascii="Times New Roman" w:hAnsi="Times New Roman" w:cs="Times New Roman"/>
          <w:sz w:val="24"/>
          <w:szCs w:val="24"/>
          <w:u w:val="single"/>
        </w:rPr>
        <w:t>Kardiyovasküler Hastalıkların Önlenmesi</w:t>
      </w:r>
    </w:p>
    <w:p w:rsidR="0038450F" w:rsidRPr="00D55DBA" w:rsidRDefault="0038450F" w:rsidP="0038450F">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Anglo-İskandinav Kardiyak Sonuçlar Çalışması Lipid Azaltma Kolunda (Anglo-Scandinavian Cardiac Outcomes Trial Lipid Lowering Arm,</w:t>
      </w:r>
      <w:r w:rsidR="00556B6F" w:rsidRPr="00D55DBA">
        <w:rPr>
          <w:rFonts w:ascii="Times New Roman" w:hAnsi="Times New Roman" w:cs="Times New Roman"/>
          <w:sz w:val="24"/>
          <w:szCs w:val="24"/>
        </w:rPr>
        <w:t xml:space="preserve"> </w:t>
      </w:r>
      <w:r w:rsidRPr="00D55DBA">
        <w:rPr>
          <w:rFonts w:ascii="Times New Roman" w:hAnsi="Times New Roman" w:cs="Times New Roman"/>
          <w:sz w:val="24"/>
          <w:szCs w:val="24"/>
        </w:rPr>
        <w:t>ASCOT-LLA), atorvastatinin ölümcül ve ölümcül olmayan koroner kalp hastalığı üzerindeki etkisi, daha önce miyokard enfarktüsü veya anjina tedavisi öyküsü olmayan ve total kolesterol düzeyi &lt; 251 mg/dL olan 40-80 yaş</w:t>
      </w:r>
      <w:r w:rsidR="00556B6F" w:rsidRPr="00D55DBA">
        <w:rPr>
          <w:rFonts w:ascii="Times New Roman" w:hAnsi="Times New Roman" w:cs="Times New Roman"/>
          <w:sz w:val="24"/>
          <w:szCs w:val="24"/>
        </w:rPr>
        <w:t xml:space="preserve"> </w:t>
      </w:r>
      <w:r w:rsidRPr="00D55DBA">
        <w:rPr>
          <w:rFonts w:ascii="Times New Roman" w:hAnsi="Times New Roman" w:cs="Times New Roman"/>
          <w:sz w:val="24"/>
          <w:szCs w:val="24"/>
        </w:rPr>
        <w:t>arasındaki (ortalama 63 yaş) 10305 hipertansif hastada d</w:t>
      </w:r>
      <w:r w:rsidR="00556B6F" w:rsidRPr="00D55DBA">
        <w:rPr>
          <w:rFonts w:ascii="Times New Roman" w:hAnsi="Times New Roman" w:cs="Times New Roman"/>
          <w:sz w:val="24"/>
          <w:szCs w:val="24"/>
        </w:rPr>
        <w:t xml:space="preserve">eğerlendirilmiştir. </w:t>
      </w:r>
      <w:r w:rsidRPr="00D55DBA">
        <w:rPr>
          <w:rFonts w:ascii="Times New Roman" w:hAnsi="Times New Roman" w:cs="Times New Roman"/>
          <w:sz w:val="24"/>
          <w:szCs w:val="24"/>
        </w:rPr>
        <w:t xml:space="preserve">Ayrıca tüm hastalarda şu kardiyovasküler risk faktörlerinden en az üçü mevcuttu: erkeklerde, &gt;55 yaş, sigara kullanımı, diyabet, birinci derece akrabada KKH öyküsü, TK:HDL oranı&gt;6, periferik vasküler hastalık, sol ventrikül hipertrofisi, geçirilmiş serebrovasküler olay, spesifik EKG anomalisi, proteinüri/albuminüri. Bu çift kör, plasebo kontrollü çalışmada, hastalar antihipertansif terapi ile tedavi edildiler (Hedef kan basıncı diyabetik olmayan hastalarda &lt;140/90 mm Hg, diyabetik hastalarda &lt;130/80 mmHg) ve günde 10 mg atorvastatin (n=5168) veya plasebo (n=5137) kollarına randomize edildiler. Her iki tedavi kolunda da iyi kan basıncı </w:t>
      </w:r>
      <w:r w:rsidRPr="00D55DBA">
        <w:rPr>
          <w:rFonts w:ascii="Times New Roman" w:hAnsi="Times New Roman" w:cs="Times New Roman"/>
          <w:sz w:val="24"/>
          <w:szCs w:val="24"/>
        </w:rPr>
        <w:lastRenderedPageBreak/>
        <w:t>kontrolü sağlanan bu çalışmanın ara analizinde atorvastatin tedavisi uygulanan grupta sağlanan kardiyovasküler olay riskindeki azalmanın plasebo grubu ile karşılaştırıldığında istatistiksel anlamlılık eşiğini aşması sebebiyle çalışma, planlanan süreden (5 yıl) daha erken (3.3 yıl) sonlandırılmıştır.</w:t>
      </w:r>
    </w:p>
    <w:p w:rsidR="00556B6F" w:rsidRPr="00D55DBA" w:rsidRDefault="00556B6F" w:rsidP="0038450F">
      <w:pPr>
        <w:spacing w:after="0" w:line="360" w:lineRule="auto"/>
        <w:jc w:val="both"/>
        <w:rPr>
          <w:rFonts w:ascii="Times New Roman" w:hAnsi="Times New Roman" w:cs="Times New Roman"/>
          <w:sz w:val="24"/>
          <w:szCs w:val="24"/>
        </w:rPr>
      </w:pPr>
    </w:p>
    <w:p w:rsidR="0038450F" w:rsidRPr="00D55DBA" w:rsidRDefault="0038450F" w:rsidP="0038450F">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ASCOT çalışmasında atorvastatin aşağıdaki olayların sıklığını anlamlı ölçüde azaltmıştır:</w:t>
      </w:r>
    </w:p>
    <w:tbl>
      <w:tblPr>
        <w:tblStyle w:val="TabloKlavuzu"/>
        <w:tblW w:w="0" w:type="auto"/>
        <w:tblLook w:val="04A0"/>
      </w:tblPr>
      <w:tblGrid>
        <w:gridCol w:w="4928"/>
        <w:gridCol w:w="1276"/>
        <w:gridCol w:w="1842"/>
        <w:gridCol w:w="1166"/>
      </w:tblGrid>
      <w:tr w:rsidR="0038450F" w:rsidRPr="00D55DBA" w:rsidTr="00BE0E1A">
        <w:tc>
          <w:tcPr>
            <w:tcW w:w="4928" w:type="dxa"/>
          </w:tcPr>
          <w:p w:rsidR="0038450F" w:rsidRPr="00D55DBA" w:rsidRDefault="0038450F" w:rsidP="0038450F">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Olay</w:t>
            </w:r>
          </w:p>
        </w:tc>
        <w:tc>
          <w:tcPr>
            <w:tcW w:w="1276" w:type="dxa"/>
          </w:tcPr>
          <w:p w:rsidR="0038450F" w:rsidRPr="00D55DBA" w:rsidRDefault="0038450F" w:rsidP="0038450F">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Risk </w:t>
            </w:r>
          </w:p>
          <w:p w:rsidR="0038450F" w:rsidRPr="00D55DBA" w:rsidRDefault="0038450F" w:rsidP="0038450F">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azalması</w:t>
            </w:r>
          </w:p>
          <w:p w:rsidR="0038450F" w:rsidRPr="00D55DBA" w:rsidRDefault="0038450F" w:rsidP="0038450F">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w:t>
            </w:r>
          </w:p>
        </w:tc>
        <w:tc>
          <w:tcPr>
            <w:tcW w:w="1842" w:type="dxa"/>
          </w:tcPr>
          <w:p w:rsidR="0038450F" w:rsidRPr="00D55DBA" w:rsidRDefault="0038450F" w:rsidP="0038450F">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Olay sayısı</w:t>
            </w:r>
          </w:p>
          <w:p w:rsidR="0038450F" w:rsidRPr="00D55DBA" w:rsidRDefault="0038450F" w:rsidP="0038450F">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(atorvastatin’e </w:t>
            </w:r>
          </w:p>
          <w:p w:rsidR="0038450F" w:rsidRPr="00D55DBA" w:rsidRDefault="0038450F" w:rsidP="0038450F">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karşı</w:t>
            </w:r>
          </w:p>
          <w:p w:rsidR="0038450F" w:rsidRPr="00D55DBA" w:rsidRDefault="0038450F" w:rsidP="0038450F">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plasebo)</w:t>
            </w:r>
          </w:p>
        </w:tc>
        <w:tc>
          <w:tcPr>
            <w:tcW w:w="1166" w:type="dxa"/>
          </w:tcPr>
          <w:p w:rsidR="0038450F" w:rsidRPr="00D55DBA" w:rsidRDefault="0038450F" w:rsidP="0038450F">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P değeri</w:t>
            </w:r>
          </w:p>
        </w:tc>
      </w:tr>
      <w:tr w:rsidR="0038450F" w:rsidRPr="00D55DBA" w:rsidTr="00BE0E1A">
        <w:tc>
          <w:tcPr>
            <w:tcW w:w="4928" w:type="dxa"/>
          </w:tcPr>
          <w:p w:rsidR="0038450F" w:rsidRPr="00D55DBA" w:rsidRDefault="0038450F" w:rsidP="0038450F">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Koroner olaylar </w:t>
            </w:r>
            <w:r w:rsidR="00BE0E1A" w:rsidRPr="00D55DBA">
              <w:rPr>
                <w:rFonts w:ascii="Times New Roman" w:hAnsi="Times New Roman" w:cs="Times New Roman"/>
                <w:sz w:val="24"/>
                <w:szCs w:val="24"/>
              </w:rPr>
              <w:t xml:space="preserve">(ölümcül KKH + ölümcül olmayan </w:t>
            </w:r>
            <w:r w:rsidRPr="00D55DBA">
              <w:rPr>
                <w:rFonts w:ascii="Times New Roman" w:hAnsi="Times New Roman" w:cs="Times New Roman"/>
                <w:sz w:val="24"/>
                <w:szCs w:val="24"/>
              </w:rPr>
              <w:t>MI)</w:t>
            </w:r>
          </w:p>
        </w:tc>
        <w:tc>
          <w:tcPr>
            <w:tcW w:w="1276" w:type="dxa"/>
          </w:tcPr>
          <w:p w:rsidR="0038450F" w:rsidRPr="00D55DBA" w:rsidRDefault="00BE0E1A" w:rsidP="0038450F">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%36</w:t>
            </w:r>
          </w:p>
        </w:tc>
        <w:tc>
          <w:tcPr>
            <w:tcW w:w="1842" w:type="dxa"/>
          </w:tcPr>
          <w:p w:rsidR="0038450F" w:rsidRPr="00D55DBA" w:rsidRDefault="00BE0E1A" w:rsidP="0038450F">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100 ve 154</w:t>
            </w:r>
          </w:p>
        </w:tc>
        <w:tc>
          <w:tcPr>
            <w:tcW w:w="1166" w:type="dxa"/>
          </w:tcPr>
          <w:p w:rsidR="0038450F" w:rsidRPr="00D55DBA" w:rsidRDefault="00BE0E1A" w:rsidP="0038450F">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0.0005</w:t>
            </w:r>
          </w:p>
        </w:tc>
      </w:tr>
      <w:tr w:rsidR="0038450F" w:rsidRPr="00D55DBA" w:rsidTr="00BE0E1A">
        <w:tc>
          <w:tcPr>
            <w:tcW w:w="4928" w:type="dxa"/>
          </w:tcPr>
          <w:p w:rsidR="0038450F" w:rsidRPr="00D55DBA" w:rsidRDefault="0038450F" w:rsidP="0038450F">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Total kardiyovasküle</w:t>
            </w:r>
            <w:r w:rsidR="00BE0E1A" w:rsidRPr="00D55DBA">
              <w:rPr>
                <w:rFonts w:ascii="Times New Roman" w:hAnsi="Times New Roman" w:cs="Times New Roman"/>
                <w:sz w:val="24"/>
                <w:szCs w:val="24"/>
              </w:rPr>
              <w:t xml:space="preserve">r olaylar ve revaskülarizasyon </w:t>
            </w:r>
            <w:r w:rsidRPr="00D55DBA">
              <w:rPr>
                <w:rFonts w:ascii="Times New Roman" w:hAnsi="Times New Roman" w:cs="Times New Roman"/>
                <w:sz w:val="24"/>
                <w:szCs w:val="24"/>
              </w:rPr>
              <w:t>girişimleri</w:t>
            </w:r>
          </w:p>
        </w:tc>
        <w:tc>
          <w:tcPr>
            <w:tcW w:w="1276" w:type="dxa"/>
          </w:tcPr>
          <w:p w:rsidR="0038450F" w:rsidRPr="00D55DBA" w:rsidRDefault="00BE0E1A" w:rsidP="0038450F">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%20</w:t>
            </w:r>
          </w:p>
        </w:tc>
        <w:tc>
          <w:tcPr>
            <w:tcW w:w="1842" w:type="dxa"/>
          </w:tcPr>
          <w:p w:rsidR="0038450F" w:rsidRPr="00D55DBA" w:rsidRDefault="00BE0E1A" w:rsidP="0038450F">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389 ve 483</w:t>
            </w:r>
          </w:p>
        </w:tc>
        <w:tc>
          <w:tcPr>
            <w:tcW w:w="1166" w:type="dxa"/>
          </w:tcPr>
          <w:p w:rsidR="0038450F" w:rsidRPr="00D55DBA" w:rsidRDefault="00BE0E1A" w:rsidP="0038450F">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0.0008</w:t>
            </w:r>
          </w:p>
        </w:tc>
      </w:tr>
      <w:tr w:rsidR="0038450F" w:rsidRPr="00D55DBA" w:rsidTr="00BE0E1A">
        <w:tc>
          <w:tcPr>
            <w:tcW w:w="4928" w:type="dxa"/>
          </w:tcPr>
          <w:p w:rsidR="0038450F" w:rsidRPr="00D55DBA" w:rsidRDefault="0038450F" w:rsidP="0038450F">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Total koroner olaylar</w:t>
            </w:r>
          </w:p>
        </w:tc>
        <w:tc>
          <w:tcPr>
            <w:tcW w:w="1276" w:type="dxa"/>
          </w:tcPr>
          <w:p w:rsidR="0038450F" w:rsidRPr="00D55DBA" w:rsidRDefault="00BE0E1A" w:rsidP="0038450F">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%29</w:t>
            </w:r>
          </w:p>
        </w:tc>
        <w:tc>
          <w:tcPr>
            <w:tcW w:w="1842" w:type="dxa"/>
          </w:tcPr>
          <w:p w:rsidR="0038450F" w:rsidRPr="00D55DBA" w:rsidRDefault="00BE0E1A" w:rsidP="0038450F">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178 ve 247</w:t>
            </w:r>
          </w:p>
        </w:tc>
        <w:tc>
          <w:tcPr>
            <w:tcW w:w="1166" w:type="dxa"/>
          </w:tcPr>
          <w:p w:rsidR="0038450F" w:rsidRPr="00D55DBA" w:rsidRDefault="00BE0E1A" w:rsidP="0038450F">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0.0006</w:t>
            </w:r>
          </w:p>
        </w:tc>
      </w:tr>
      <w:tr w:rsidR="0038450F" w:rsidRPr="00D55DBA" w:rsidTr="00BE0E1A">
        <w:tc>
          <w:tcPr>
            <w:tcW w:w="4928" w:type="dxa"/>
          </w:tcPr>
          <w:p w:rsidR="0038450F" w:rsidRPr="00D55DBA" w:rsidRDefault="0038450F" w:rsidP="0038450F">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Ölümcül ve ölümcül olmayan inme*</w:t>
            </w:r>
          </w:p>
        </w:tc>
        <w:tc>
          <w:tcPr>
            <w:tcW w:w="1276" w:type="dxa"/>
          </w:tcPr>
          <w:p w:rsidR="0038450F" w:rsidRPr="00D55DBA" w:rsidRDefault="00BE0E1A" w:rsidP="0038450F">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%26</w:t>
            </w:r>
          </w:p>
        </w:tc>
        <w:tc>
          <w:tcPr>
            <w:tcW w:w="1842" w:type="dxa"/>
          </w:tcPr>
          <w:p w:rsidR="0038450F" w:rsidRPr="00D55DBA" w:rsidRDefault="00BE0E1A" w:rsidP="0038450F">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89 ve 119</w:t>
            </w:r>
          </w:p>
        </w:tc>
        <w:tc>
          <w:tcPr>
            <w:tcW w:w="1166" w:type="dxa"/>
          </w:tcPr>
          <w:p w:rsidR="0038450F" w:rsidRPr="00D55DBA" w:rsidRDefault="00BE0E1A" w:rsidP="0038450F">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0.0332</w:t>
            </w:r>
          </w:p>
        </w:tc>
      </w:tr>
    </w:tbl>
    <w:p w:rsidR="0038450F" w:rsidRPr="00D55DBA" w:rsidRDefault="0038450F" w:rsidP="0038450F">
      <w:pPr>
        <w:spacing w:after="0" w:line="360" w:lineRule="auto"/>
        <w:jc w:val="both"/>
        <w:rPr>
          <w:rFonts w:ascii="Times New Roman" w:hAnsi="Times New Roman" w:cs="Times New Roman"/>
          <w:sz w:val="24"/>
          <w:szCs w:val="24"/>
        </w:rPr>
      </w:pPr>
    </w:p>
    <w:p w:rsidR="00BE0E1A" w:rsidRPr="00D55DBA" w:rsidRDefault="00BE0E1A" w:rsidP="00BE0E1A">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*Ölümcül ve ölümcül olmayan inmelerdeki azalma, önceden belirlenmiş anlamlılık derecesine (p=0.01)</w:t>
      </w:r>
      <w:r w:rsidR="00556B6F"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ulaşmamış olsa da; %26’lık bir rölatif risk azalmasıyla olumlu bir eğilim göstermektedir </w:t>
      </w:r>
    </w:p>
    <w:p w:rsidR="00BE0E1A" w:rsidRPr="00D55DBA" w:rsidRDefault="00BE0E1A" w:rsidP="00BE0E1A">
      <w:pPr>
        <w:spacing w:after="0" w:line="360" w:lineRule="auto"/>
        <w:jc w:val="both"/>
        <w:rPr>
          <w:rFonts w:ascii="Times New Roman" w:hAnsi="Times New Roman" w:cs="Times New Roman"/>
          <w:sz w:val="24"/>
          <w:szCs w:val="24"/>
        </w:rPr>
      </w:pPr>
    </w:p>
    <w:p w:rsidR="00BE0E1A" w:rsidRPr="00D55DBA" w:rsidRDefault="00BE0E1A" w:rsidP="00BE0E1A">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Risk azalması yaş, sigara kullanımı, obezite ve renal fonksiyon bozukluğundan bağımsız olarak tutarlıdır. </w:t>
      </w:r>
    </w:p>
    <w:p w:rsidR="00BE0E1A" w:rsidRPr="00D55DBA" w:rsidRDefault="00BE0E1A" w:rsidP="00BE0E1A">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Gruplar arasında total mortalite (p=0.17) ve kardiyovasküler mortalite (p=0.51) açısından anlamlı fark bulunmamıştır. </w:t>
      </w:r>
    </w:p>
    <w:p w:rsidR="00BE0E1A" w:rsidRPr="00D55DBA" w:rsidRDefault="00BE0E1A" w:rsidP="00BE0E1A">
      <w:pPr>
        <w:spacing w:after="0" w:line="360" w:lineRule="auto"/>
        <w:jc w:val="both"/>
        <w:rPr>
          <w:rFonts w:ascii="Times New Roman" w:hAnsi="Times New Roman" w:cs="Times New Roman"/>
          <w:sz w:val="24"/>
          <w:szCs w:val="24"/>
        </w:rPr>
      </w:pPr>
    </w:p>
    <w:p w:rsidR="00BE0E1A" w:rsidRPr="00D55DBA" w:rsidRDefault="00BE0E1A" w:rsidP="00BE0E1A">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Atorvastatin Diyabet İşbirliği Çalışmasında (Collaborative Atorvastatin Diabetes Study, CARDS), atorvastatinin ölümcül ve ölümcül olmayan kardiyovasküler hastalık üzerindeki etkisi, kardiyovasküler hastalık öyküsü bulunmayan, LDL ≤160 mg/dL ve trigliserid ≤600 mg/dL olan, 40-75 yaş arasındaki 2838 tip 2 diyabet hastasında değerlendirilmiştir. Ayrıca tüm hastalarda şu risk faktörlerinden en az biri mevcuttu: hipertansiyon, sigara kullanımı, retinopati, mikroalbuminüri veya makroalbuminüri. Bu randomize, çift kör, çok merkezli, plasebo kontrollü çalışmada ortalama 3.9 yıllık izlem süresince hastalar günlük 10 mg atorvastatin (n=1428) ya da plasebo (n=1410) ile tedavi edilmiştir. Atorvastatin tedavisinin </w:t>
      </w:r>
      <w:r w:rsidRPr="00D55DBA">
        <w:rPr>
          <w:rFonts w:ascii="Times New Roman" w:hAnsi="Times New Roman" w:cs="Times New Roman"/>
          <w:sz w:val="24"/>
          <w:szCs w:val="24"/>
        </w:rPr>
        <w:lastRenderedPageBreak/>
        <w:t>primer sonlanım noktası üzerindeki etkisi önceden belirlenmiş olan etkinlik sebebiyle sonlandırma kuralına eriştiğinden, CARDS beklenenden 2 yıl önce sonlandırılmıştır.</w:t>
      </w:r>
    </w:p>
    <w:p w:rsidR="00233AEB" w:rsidRPr="00D55DBA" w:rsidRDefault="00233AEB" w:rsidP="00BE0E1A">
      <w:pPr>
        <w:spacing w:after="0" w:line="360" w:lineRule="auto"/>
        <w:jc w:val="both"/>
        <w:rPr>
          <w:rFonts w:ascii="Times New Roman" w:hAnsi="Times New Roman" w:cs="Times New Roman"/>
          <w:sz w:val="24"/>
          <w:szCs w:val="24"/>
        </w:rPr>
      </w:pPr>
    </w:p>
    <w:p w:rsidR="00BE0E1A" w:rsidRPr="00D55DBA" w:rsidRDefault="00BE0E1A" w:rsidP="00BE0E1A">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CARDS Çalışmasında Atorvastatinin mutlak ve göreceli risk azaltımı etkisi aşağıdaki gibidir:</w:t>
      </w:r>
    </w:p>
    <w:tbl>
      <w:tblPr>
        <w:tblStyle w:val="TabloKlavuzu"/>
        <w:tblW w:w="0" w:type="auto"/>
        <w:tblLook w:val="04A0"/>
      </w:tblPr>
      <w:tblGrid>
        <w:gridCol w:w="4077"/>
        <w:gridCol w:w="1843"/>
        <w:gridCol w:w="1843"/>
        <w:gridCol w:w="1449"/>
      </w:tblGrid>
      <w:tr w:rsidR="00BE0E1A" w:rsidRPr="00D55DBA" w:rsidTr="00BE0E1A">
        <w:tc>
          <w:tcPr>
            <w:tcW w:w="4077" w:type="dxa"/>
          </w:tcPr>
          <w:p w:rsidR="00BE0E1A" w:rsidRPr="00D55DBA" w:rsidRDefault="00BE0E1A" w:rsidP="00BE0E1A">
            <w:pPr>
              <w:spacing w:line="360" w:lineRule="auto"/>
              <w:rPr>
                <w:rFonts w:ascii="Times New Roman" w:hAnsi="Times New Roman" w:cs="Times New Roman"/>
                <w:sz w:val="24"/>
                <w:szCs w:val="24"/>
              </w:rPr>
            </w:pPr>
            <w:r w:rsidRPr="00D55DBA">
              <w:rPr>
                <w:rFonts w:ascii="Times New Roman" w:hAnsi="Times New Roman" w:cs="Times New Roman"/>
                <w:sz w:val="24"/>
                <w:szCs w:val="24"/>
              </w:rPr>
              <w:t>Olay</w:t>
            </w:r>
          </w:p>
        </w:tc>
        <w:tc>
          <w:tcPr>
            <w:tcW w:w="1843" w:type="dxa"/>
          </w:tcPr>
          <w:p w:rsidR="00BE0E1A" w:rsidRPr="00D55DBA" w:rsidRDefault="00BE0E1A" w:rsidP="00BE0E1A">
            <w:pPr>
              <w:spacing w:line="360" w:lineRule="auto"/>
              <w:rPr>
                <w:rFonts w:ascii="Times New Roman" w:hAnsi="Times New Roman" w:cs="Times New Roman"/>
                <w:sz w:val="24"/>
                <w:szCs w:val="24"/>
              </w:rPr>
            </w:pPr>
            <w:r w:rsidRPr="00D55DBA">
              <w:rPr>
                <w:rFonts w:ascii="Times New Roman" w:hAnsi="Times New Roman" w:cs="Times New Roman"/>
                <w:sz w:val="24"/>
                <w:szCs w:val="24"/>
              </w:rPr>
              <w:t xml:space="preserve">Göreceli Risk </w:t>
            </w:r>
          </w:p>
          <w:p w:rsidR="00BE0E1A" w:rsidRPr="00D55DBA" w:rsidRDefault="00BE0E1A" w:rsidP="00BE0E1A">
            <w:pPr>
              <w:spacing w:line="360" w:lineRule="auto"/>
              <w:rPr>
                <w:rFonts w:ascii="Times New Roman" w:hAnsi="Times New Roman" w:cs="Times New Roman"/>
                <w:sz w:val="24"/>
                <w:szCs w:val="24"/>
              </w:rPr>
            </w:pPr>
            <w:r w:rsidRPr="00D55DBA">
              <w:rPr>
                <w:rFonts w:ascii="Times New Roman" w:hAnsi="Times New Roman" w:cs="Times New Roman"/>
                <w:sz w:val="24"/>
                <w:szCs w:val="24"/>
              </w:rPr>
              <w:t>Azaltımı(%)</w:t>
            </w:r>
          </w:p>
        </w:tc>
        <w:tc>
          <w:tcPr>
            <w:tcW w:w="1843" w:type="dxa"/>
          </w:tcPr>
          <w:p w:rsidR="00BE0E1A" w:rsidRPr="00D55DBA" w:rsidRDefault="00BE0E1A" w:rsidP="00BE0E1A">
            <w:pPr>
              <w:spacing w:line="360" w:lineRule="auto"/>
              <w:rPr>
                <w:rFonts w:ascii="Times New Roman" w:hAnsi="Times New Roman" w:cs="Times New Roman"/>
                <w:sz w:val="24"/>
                <w:szCs w:val="24"/>
              </w:rPr>
            </w:pPr>
            <w:r w:rsidRPr="00D55DBA">
              <w:rPr>
                <w:rFonts w:ascii="Times New Roman" w:hAnsi="Times New Roman" w:cs="Times New Roman"/>
                <w:sz w:val="24"/>
                <w:szCs w:val="24"/>
              </w:rPr>
              <w:t>Olay Sayısı</w:t>
            </w:r>
          </w:p>
          <w:p w:rsidR="00BE0E1A" w:rsidRPr="00D55DBA" w:rsidRDefault="00BE0E1A" w:rsidP="00BE0E1A">
            <w:pPr>
              <w:spacing w:line="360" w:lineRule="auto"/>
              <w:rPr>
                <w:rFonts w:ascii="Times New Roman" w:hAnsi="Times New Roman" w:cs="Times New Roman"/>
                <w:sz w:val="24"/>
                <w:szCs w:val="24"/>
              </w:rPr>
            </w:pPr>
            <w:r w:rsidRPr="00D55DBA">
              <w:rPr>
                <w:rFonts w:ascii="Times New Roman" w:hAnsi="Times New Roman" w:cs="Times New Roman"/>
                <w:sz w:val="24"/>
                <w:szCs w:val="24"/>
              </w:rPr>
              <w:t xml:space="preserve">(atorvastatin ve </w:t>
            </w:r>
          </w:p>
          <w:p w:rsidR="00BE0E1A" w:rsidRPr="00D55DBA" w:rsidRDefault="00BE0E1A" w:rsidP="00BE0E1A">
            <w:pPr>
              <w:spacing w:line="360" w:lineRule="auto"/>
              <w:rPr>
                <w:rFonts w:ascii="Times New Roman" w:hAnsi="Times New Roman" w:cs="Times New Roman"/>
                <w:sz w:val="24"/>
                <w:szCs w:val="24"/>
              </w:rPr>
            </w:pPr>
            <w:r w:rsidRPr="00D55DBA">
              <w:rPr>
                <w:rFonts w:ascii="Times New Roman" w:hAnsi="Times New Roman" w:cs="Times New Roman"/>
                <w:sz w:val="24"/>
                <w:szCs w:val="24"/>
              </w:rPr>
              <w:t>plasebo ile)</w:t>
            </w:r>
          </w:p>
        </w:tc>
        <w:tc>
          <w:tcPr>
            <w:tcW w:w="1449" w:type="dxa"/>
          </w:tcPr>
          <w:p w:rsidR="00BE0E1A" w:rsidRPr="00D55DBA" w:rsidRDefault="00BE0E1A" w:rsidP="00BE0E1A">
            <w:pPr>
              <w:spacing w:line="360" w:lineRule="auto"/>
              <w:rPr>
                <w:rFonts w:ascii="Times New Roman" w:hAnsi="Times New Roman" w:cs="Times New Roman"/>
                <w:sz w:val="24"/>
                <w:szCs w:val="24"/>
              </w:rPr>
            </w:pPr>
            <w:r w:rsidRPr="00D55DBA">
              <w:rPr>
                <w:rFonts w:ascii="Times New Roman" w:hAnsi="Times New Roman" w:cs="Times New Roman"/>
                <w:sz w:val="24"/>
                <w:szCs w:val="24"/>
              </w:rPr>
              <w:t>p değeri</w:t>
            </w:r>
          </w:p>
        </w:tc>
      </w:tr>
      <w:tr w:rsidR="00BE0E1A" w:rsidRPr="00D55DBA" w:rsidTr="00BE0E1A">
        <w:tc>
          <w:tcPr>
            <w:tcW w:w="4077" w:type="dxa"/>
          </w:tcPr>
          <w:p w:rsidR="00BE0E1A" w:rsidRPr="00D55DBA" w:rsidRDefault="00BE0E1A" w:rsidP="00BE0E1A">
            <w:pPr>
              <w:spacing w:line="360" w:lineRule="auto"/>
              <w:rPr>
                <w:rFonts w:ascii="Times New Roman" w:hAnsi="Times New Roman" w:cs="Times New Roman"/>
                <w:sz w:val="24"/>
                <w:szCs w:val="24"/>
              </w:rPr>
            </w:pPr>
            <w:r w:rsidRPr="00D55DBA">
              <w:rPr>
                <w:rFonts w:ascii="Times New Roman" w:hAnsi="Times New Roman" w:cs="Times New Roman"/>
                <w:sz w:val="24"/>
                <w:szCs w:val="24"/>
              </w:rPr>
              <w:t xml:space="preserve">Majör kardiyovasküler olaylar [ölümcül ve ölümcül olmayan AMI, sessiz </w:t>
            </w:r>
            <w:r w:rsidR="00233AEB" w:rsidRPr="00D55DBA">
              <w:rPr>
                <w:rFonts w:ascii="Times New Roman" w:hAnsi="Times New Roman" w:cs="Times New Roman"/>
                <w:sz w:val="24"/>
                <w:szCs w:val="24"/>
              </w:rPr>
              <w:t xml:space="preserve"> </w:t>
            </w:r>
            <w:r w:rsidRPr="00D55DBA">
              <w:rPr>
                <w:rFonts w:ascii="Times New Roman" w:hAnsi="Times New Roman" w:cs="Times New Roman"/>
                <w:sz w:val="24"/>
                <w:szCs w:val="24"/>
              </w:rPr>
              <w:t>MI, akut KKH ölümü, kararsız angina, KABG, PTKA, revaskülarizasyon, inme]</w:t>
            </w:r>
          </w:p>
        </w:tc>
        <w:tc>
          <w:tcPr>
            <w:tcW w:w="1843" w:type="dxa"/>
          </w:tcPr>
          <w:p w:rsidR="00BE0E1A" w:rsidRPr="00D55DBA" w:rsidRDefault="00BE0E1A" w:rsidP="00BE0E1A">
            <w:pPr>
              <w:spacing w:line="360" w:lineRule="auto"/>
              <w:rPr>
                <w:rFonts w:ascii="Times New Roman" w:hAnsi="Times New Roman" w:cs="Times New Roman"/>
                <w:sz w:val="24"/>
                <w:szCs w:val="24"/>
              </w:rPr>
            </w:pPr>
            <w:r w:rsidRPr="00D55DBA">
              <w:rPr>
                <w:rFonts w:ascii="Times New Roman" w:hAnsi="Times New Roman" w:cs="Times New Roman"/>
                <w:sz w:val="24"/>
                <w:szCs w:val="24"/>
              </w:rPr>
              <w:t>%37</w:t>
            </w:r>
          </w:p>
        </w:tc>
        <w:tc>
          <w:tcPr>
            <w:tcW w:w="1843" w:type="dxa"/>
          </w:tcPr>
          <w:p w:rsidR="00BE0E1A" w:rsidRPr="00D55DBA" w:rsidRDefault="00BE0E1A" w:rsidP="00BE0E1A">
            <w:pPr>
              <w:spacing w:line="360" w:lineRule="auto"/>
              <w:rPr>
                <w:rFonts w:ascii="Times New Roman" w:hAnsi="Times New Roman" w:cs="Times New Roman"/>
                <w:sz w:val="24"/>
                <w:szCs w:val="24"/>
              </w:rPr>
            </w:pPr>
            <w:r w:rsidRPr="00D55DBA">
              <w:rPr>
                <w:rFonts w:ascii="Times New Roman" w:hAnsi="Times New Roman" w:cs="Times New Roman"/>
                <w:sz w:val="24"/>
                <w:szCs w:val="24"/>
              </w:rPr>
              <w:t>83 ve 127</w:t>
            </w:r>
          </w:p>
        </w:tc>
        <w:tc>
          <w:tcPr>
            <w:tcW w:w="1449" w:type="dxa"/>
          </w:tcPr>
          <w:p w:rsidR="00BE0E1A" w:rsidRPr="00D55DBA" w:rsidRDefault="00BE0E1A" w:rsidP="00BE0E1A">
            <w:pPr>
              <w:spacing w:line="360" w:lineRule="auto"/>
              <w:rPr>
                <w:rFonts w:ascii="Times New Roman" w:hAnsi="Times New Roman" w:cs="Times New Roman"/>
                <w:sz w:val="24"/>
                <w:szCs w:val="24"/>
              </w:rPr>
            </w:pPr>
            <w:r w:rsidRPr="00D55DBA">
              <w:rPr>
                <w:rFonts w:ascii="Times New Roman" w:hAnsi="Times New Roman" w:cs="Times New Roman"/>
                <w:sz w:val="24"/>
                <w:szCs w:val="24"/>
              </w:rPr>
              <w:t>0.0010</w:t>
            </w:r>
          </w:p>
        </w:tc>
      </w:tr>
      <w:tr w:rsidR="00BE0E1A" w:rsidRPr="00D55DBA" w:rsidTr="00BE0E1A">
        <w:tc>
          <w:tcPr>
            <w:tcW w:w="4077" w:type="dxa"/>
          </w:tcPr>
          <w:p w:rsidR="00BE0E1A" w:rsidRPr="00D55DBA" w:rsidRDefault="00BE0E1A" w:rsidP="00BE0E1A">
            <w:pPr>
              <w:spacing w:line="360" w:lineRule="auto"/>
              <w:rPr>
                <w:rFonts w:ascii="Times New Roman" w:hAnsi="Times New Roman" w:cs="Times New Roman"/>
                <w:sz w:val="24"/>
                <w:szCs w:val="24"/>
              </w:rPr>
            </w:pPr>
            <w:r w:rsidRPr="00D55DBA">
              <w:rPr>
                <w:rFonts w:ascii="Times New Roman" w:hAnsi="Times New Roman" w:cs="Times New Roman"/>
                <w:sz w:val="24"/>
                <w:szCs w:val="24"/>
              </w:rPr>
              <w:t>MI (ölümcül ve ölümcül olmayan AMI, sessiz MI)</w:t>
            </w:r>
          </w:p>
        </w:tc>
        <w:tc>
          <w:tcPr>
            <w:tcW w:w="1843" w:type="dxa"/>
          </w:tcPr>
          <w:p w:rsidR="00BE0E1A" w:rsidRPr="00D55DBA" w:rsidRDefault="00BE0E1A" w:rsidP="00BE0E1A">
            <w:pPr>
              <w:spacing w:line="360" w:lineRule="auto"/>
              <w:rPr>
                <w:rFonts w:ascii="Times New Roman" w:hAnsi="Times New Roman" w:cs="Times New Roman"/>
                <w:sz w:val="24"/>
                <w:szCs w:val="24"/>
              </w:rPr>
            </w:pPr>
            <w:r w:rsidRPr="00D55DBA">
              <w:rPr>
                <w:rFonts w:ascii="Times New Roman" w:hAnsi="Times New Roman" w:cs="Times New Roman"/>
                <w:sz w:val="24"/>
                <w:szCs w:val="24"/>
              </w:rPr>
              <w:t>%42</w:t>
            </w:r>
          </w:p>
        </w:tc>
        <w:tc>
          <w:tcPr>
            <w:tcW w:w="1843" w:type="dxa"/>
          </w:tcPr>
          <w:p w:rsidR="00BE0E1A" w:rsidRPr="00D55DBA" w:rsidRDefault="00BE0E1A" w:rsidP="00BE0E1A">
            <w:pPr>
              <w:spacing w:line="360" w:lineRule="auto"/>
              <w:rPr>
                <w:rFonts w:ascii="Times New Roman" w:hAnsi="Times New Roman" w:cs="Times New Roman"/>
                <w:sz w:val="24"/>
                <w:szCs w:val="24"/>
              </w:rPr>
            </w:pPr>
            <w:r w:rsidRPr="00D55DBA">
              <w:rPr>
                <w:rFonts w:ascii="Times New Roman" w:hAnsi="Times New Roman" w:cs="Times New Roman"/>
                <w:sz w:val="24"/>
                <w:szCs w:val="24"/>
              </w:rPr>
              <w:t>38 ve 64</w:t>
            </w:r>
          </w:p>
        </w:tc>
        <w:tc>
          <w:tcPr>
            <w:tcW w:w="1449" w:type="dxa"/>
          </w:tcPr>
          <w:p w:rsidR="00BE0E1A" w:rsidRPr="00D55DBA" w:rsidRDefault="00BE0E1A" w:rsidP="00BE0E1A">
            <w:pPr>
              <w:spacing w:line="360" w:lineRule="auto"/>
              <w:rPr>
                <w:rFonts w:ascii="Times New Roman" w:hAnsi="Times New Roman" w:cs="Times New Roman"/>
                <w:sz w:val="24"/>
                <w:szCs w:val="24"/>
              </w:rPr>
            </w:pPr>
            <w:r w:rsidRPr="00D55DBA">
              <w:rPr>
                <w:rFonts w:ascii="Times New Roman" w:hAnsi="Times New Roman" w:cs="Times New Roman"/>
                <w:sz w:val="24"/>
                <w:szCs w:val="24"/>
              </w:rPr>
              <w:t>0.0070</w:t>
            </w:r>
          </w:p>
        </w:tc>
      </w:tr>
      <w:tr w:rsidR="00BE0E1A" w:rsidRPr="00D55DBA" w:rsidTr="00BE0E1A">
        <w:tc>
          <w:tcPr>
            <w:tcW w:w="4077" w:type="dxa"/>
          </w:tcPr>
          <w:p w:rsidR="00BE0E1A" w:rsidRPr="00D55DBA" w:rsidRDefault="00BE0E1A" w:rsidP="00BE0E1A">
            <w:pPr>
              <w:spacing w:line="360" w:lineRule="auto"/>
              <w:rPr>
                <w:rFonts w:ascii="Times New Roman" w:hAnsi="Times New Roman" w:cs="Times New Roman"/>
                <w:sz w:val="24"/>
                <w:szCs w:val="24"/>
              </w:rPr>
            </w:pPr>
            <w:r w:rsidRPr="00D55DBA">
              <w:rPr>
                <w:rFonts w:ascii="Times New Roman" w:hAnsi="Times New Roman" w:cs="Times New Roman"/>
                <w:sz w:val="24"/>
                <w:szCs w:val="24"/>
              </w:rPr>
              <w:t>İnme (ölümcül ve ölümcül olmayan)</w:t>
            </w:r>
          </w:p>
        </w:tc>
        <w:tc>
          <w:tcPr>
            <w:tcW w:w="1843" w:type="dxa"/>
          </w:tcPr>
          <w:p w:rsidR="00BE0E1A" w:rsidRPr="00D55DBA" w:rsidRDefault="00BE0E1A" w:rsidP="00BE0E1A">
            <w:pPr>
              <w:spacing w:line="360" w:lineRule="auto"/>
              <w:rPr>
                <w:rFonts w:ascii="Times New Roman" w:hAnsi="Times New Roman" w:cs="Times New Roman"/>
                <w:sz w:val="24"/>
                <w:szCs w:val="24"/>
              </w:rPr>
            </w:pPr>
            <w:r w:rsidRPr="00D55DBA">
              <w:rPr>
                <w:rFonts w:ascii="Times New Roman" w:hAnsi="Times New Roman" w:cs="Times New Roman"/>
                <w:sz w:val="24"/>
                <w:szCs w:val="24"/>
              </w:rPr>
              <w:t>%48</w:t>
            </w:r>
          </w:p>
        </w:tc>
        <w:tc>
          <w:tcPr>
            <w:tcW w:w="1843" w:type="dxa"/>
          </w:tcPr>
          <w:p w:rsidR="00BE0E1A" w:rsidRPr="00D55DBA" w:rsidRDefault="00BE0E1A" w:rsidP="00BE0E1A">
            <w:pPr>
              <w:spacing w:line="360" w:lineRule="auto"/>
              <w:rPr>
                <w:rFonts w:ascii="Times New Roman" w:hAnsi="Times New Roman" w:cs="Times New Roman"/>
                <w:sz w:val="24"/>
                <w:szCs w:val="24"/>
              </w:rPr>
            </w:pPr>
            <w:r w:rsidRPr="00D55DBA">
              <w:rPr>
                <w:rFonts w:ascii="Times New Roman" w:hAnsi="Times New Roman" w:cs="Times New Roman"/>
                <w:sz w:val="24"/>
                <w:szCs w:val="24"/>
              </w:rPr>
              <w:t>21 ve 39</w:t>
            </w:r>
          </w:p>
        </w:tc>
        <w:tc>
          <w:tcPr>
            <w:tcW w:w="1449" w:type="dxa"/>
          </w:tcPr>
          <w:p w:rsidR="00BE0E1A" w:rsidRPr="00D55DBA" w:rsidRDefault="00BE0E1A" w:rsidP="00BE0E1A">
            <w:pPr>
              <w:spacing w:line="360" w:lineRule="auto"/>
              <w:rPr>
                <w:rFonts w:ascii="Times New Roman" w:hAnsi="Times New Roman" w:cs="Times New Roman"/>
                <w:sz w:val="24"/>
                <w:szCs w:val="24"/>
              </w:rPr>
            </w:pPr>
            <w:r w:rsidRPr="00D55DBA">
              <w:rPr>
                <w:rFonts w:ascii="Times New Roman" w:hAnsi="Times New Roman" w:cs="Times New Roman"/>
                <w:sz w:val="24"/>
                <w:szCs w:val="24"/>
              </w:rPr>
              <w:t>0.0163</w:t>
            </w:r>
          </w:p>
        </w:tc>
      </w:tr>
    </w:tbl>
    <w:p w:rsidR="00BE0E1A" w:rsidRPr="00D55DBA" w:rsidRDefault="00BE0E1A" w:rsidP="00BE0E1A">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AMI = akut miyokard enfarktüsü; KABG = koroner arter baypas greft; KKH = koroner kalp hastalığı; MI = miyokard enfarktüsü; PTKA = perkütan transluminal koroner anjiyoplasti. </w:t>
      </w:r>
    </w:p>
    <w:p w:rsidR="00BE0E1A" w:rsidRPr="00D55DBA" w:rsidRDefault="00BE0E1A" w:rsidP="00BE0E1A">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Tedavinin etkisinde hastanın cinsiyeti, yaşı ya da başlangıç LDL-K düzeylerine bağlı</w:t>
      </w:r>
      <w:r w:rsidR="00F54E66"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bir farklılığa rastlanmamıştır. </w:t>
      </w:r>
    </w:p>
    <w:p w:rsidR="00BE0E1A" w:rsidRPr="00D55DBA" w:rsidRDefault="00BE0E1A" w:rsidP="00BE0E1A">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Mortalite oranları açısından olumlu bir rölatif risk azalması eğilimi görülmüştür (%27’lik azalma (plasebo grubunda 82 ölüme karşılık tedavi kolunda 61 ölüm (p=0.0592)). </w:t>
      </w:r>
    </w:p>
    <w:p w:rsidR="00BE0E1A" w:rsidRPr="00D55DBA" w:rsidRDefault="00BE0E1A" w:rsidP="00BE0E1A">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Her iki grupta toplam advers olay ve ciddi advers olay sıklığı benzer olmuştur.</w:t>
      </w:r>
    </w:p>
    <w:p w:rsidR="00BE0E1A" w:rsidRPr="00D55DBA" w:rsidRDefault="00BE0E1A" w:rsidP="00BE0E1A">
      <w:pPr>
        <w:spacing w:after="0" w:line="360" w:lineRule="auto"/>
        <w:jc w:val="both"/>
        <w:rPr>
          <w:rFonts w:ascii="Times New Roman" w:hAnsi="Times New Roman" w:cs="Times New Roman"/>
          <w:sz w:val="24"/>
          <w:szCs w:val="24"/>
        </w:rPr>
      </w:pPr>
    </w:p>
    <w:p w:rsidR="00BE0E1A" w:rsidRPr="00D55DBA" w:rsidRDefault="00BE0E1A" w:rsidP="00BE0E1A">
      <w:pPr>
        <w:spacing w:after="0" w:line="360" w:lineRule="auto"/>
        <w:jc w:val="both"/>
        <w:rPr>
          <w:rFonts w:ascii="Times New Roman" w:hAnsi="Times New Roman" w:cs="Times New Roman"/>
          <w:sz w:val="24"/>
          <w:szCs w:val="24"/>
          <w:u w:val="single"/>
        </w:rPr>
      </w:pPr>
      <w:r w:rsidRPr="00D55DBA">
        <w:rPr>
          <w:rFonts w:ascii="Times New Roman" w:hAnsi="Times New Roman" w:cs="Times New Roman"/>
          <w:sz w:val="24"/>
          <w:szCs w:val="24"/>
          <w:u w:val="single"/>
        </w:rPr>
        <w:t>Ateroskleroz</w:t>
      </w:r>
    </w:p>
    <w:p w:rsidR="00F54E66" w:rsidRPr="00D55DBA" w:rsidRDefault="00BE0E1A" w:rsidP="00BE0E1A">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Agresif Lipid Düşürme ile Aterosklerozun Durdurulması</w:t>
      </w:r>
      <w:r w:rsidR="00EB280F" w:rsidRPr="00D55DBA">
        <w:rPr>
          <w:rFonts w:ascii="Times New Roman" w:hAnsi="Times New Roman" w:cs="Times New Roman"/>
          <w:sz w:val="24"/>
          <w:szCs w:val="24"/>
        </w:rPr>
        <w:t xml:space="preserve"> </w:t>
      </w:r>
      <w:r w:rsidR="00F54E66" w:rsidRPr="00D55DBA">
        <w:rPr>
          <w:rFonts w:ascii="Times New Roman" w:hAnsi="Times New Roman" w:cs="Times New Roman"/>
          <w:sz w:val="24"/>
          <w:szCs w:val="24"/>
        </w:rPr>
        <w:t xml:space="preserve">Çalışmasında (Reversing </w:t>
      </w:r>
      <w:r w:rsidRPr="00D55DBA">
        <w:rPr>
          <w:rFonts w:ascii="Times New Roman" w:hAnsi="Times New Roman" w:cs="Times New Roman"/>
          <w:sz w:val="24"/>
          <w:szCs w:val="24"/>
        </w:rPr>
        <w:t>Atherosclerosis with Aggressive</w:t>
      </w:r>
      <w:r w:rsidR="00EB280F" w:rsidRPr="00D55DBA">
        <w:rPr>
          <w:rFonts w:ascii="Times New Roman" w:hAnsi="Times New Roman" w:cs="Times New Roman"/>
          <w:sz w:val="24"/>
          <w:szCs w:val="24"/>
        </w:rPr>
        <w:t xml:space="preserve"> </w:t>
      </w:r>
      <w:r w:rsidRPr="00D55DBA">
        <w:rPr>
          <w:rFonts w:ascii="Times New Roman" w:hAnsi="Times New Roman" w:cs="Times New Roman"/>
          <w:sz w:val="24"/>
          <w:szCs w:val="24"/>
        </w:rPr>
        <w:t>Lipid-Lowering Study, RE</w:t>
      </w:r>
      <w:r w:rsidR="00F54E66" w:rsidRPr="00D55DBA">
        <w:rPr>
          <w:rFonts w:ascii="Times New Roman" w:hAnsi="Times New Roman" w:cs="Times New Roman"/>
          <w:sz w:val="24"/>
          <w:szCs w:val="24"/>
        </w:rPr>
        <w:t xml:space="preserve">VERSAL), atorvastatin 80 mg ve </w:t>
      </w:r>
      <w:r w:rsidRPr="00D55DBA">
        <w:rPr>
          <w:rFonts w:ascii="Times New Roman" w:hAnsi="Times New Roman" w:cs="Times New Roman"/>
          <w:sz w:val="24"/>
          <w:szCs w:val="24"/>
        </w:rPr>
        <w:t>pravastatin 40 mg’ın koroner ateroskleroz üzerindeki etkisi, koroner kalp hastalığı</w:t>
      </w:r>
      <w:r w:rsidR="00EB280F" w:rsidRPr="00D55DBA">
        <w:rPr>
          <w:rFonts w:ascii="Times New Roman" w:hAnsi="Times New Roman" w:cs="Times New Roman"/>
          <w:sz w:val="24"/>
          <w:szCs w:val="24"/>
        </w:rPr>
        <w:t xml:space="preserve"> </w:t>
      </w:r>
      <w:r w:rsidR="00F54E66" w:rsidRPr="00D55DBA">
        <w:rPr>
          <w:rFonts w:ascii="Times New Roman" w:hAnsi="Times New Roman" w:cs="Times New Roman"/>
          <w:sz w:val="24"/>
          <w:szCs w:val="24"/>
        </w:rPr>
        <w:t xml:space="preserve">olan </w:t>
      </w:r>
      <w:r w:rsidRPr="00D55DBA">
        <w:rPr>
          <w:rFonts w:ascii="Times New Roman" w:hAnsi="Times New Roman" w:cs="Times New Roman"/>
          <w:sz w:val="24"/>
          <w:szCs w:val="24"/>
        </w:rPr>
        <w:t>hastalarda anjiyografi sırasında intravasküler ultrasonografi (IVU</w:t>
      </w:r>
      <w:r w:rsidR="00F54E66" w:rsidRPr="00D55DBA">
        <w:rPr>
          <w:rFonts w:ascii="Times New Roman" w:hAnsi="Times New Roman" w:cs="Times New Roman"/>
          <w:sz w:val="24"/>
          <w:szCs w:val="24"/>
        </w:rPr>
        <w:t xml:space="preserve">S) ile değerlendirilmiştir. Bu </w:t>
      </w:r>
      <w:r w:rsidRPr="00D55DBA">
        <w:rPr>
          <w:rFonts w:ascii="Times New Roman" w:hAnsi="Times New Roman" w:cs="Times New Roman"/>
          <w:sz w:val="24"/>
          <w:szCs w:val="24"/>
        </w:rPr>
        <w:t xml:space="preserve">randomize, çift kör, çok merkezli, kontrollü klinik çalışmada, </w:t>
      </w:r>
      <w:r w:rsidR="00F54E66" w:rsidRPr="00D55DBA">
        <w:rPr>
          <w:rFonts w:ascii="Times New Roman" w:hAnsi="Times New Roman" w:cs="Times New Roman"/>
          <w:sz w:val="24"/>
          <w:szCs w:val="24"/>
        </w:rPr>
        <w:t xml:space="preserve">502 hastaya başlangıçta ve 18. </w:t>
      </w:r>
      <w:r w:rsidRPr="00D55DBA">
        <w:rPr>
          <w:rFonts w:ascii="Times New Roman" w:hAnsi="Times New Roman" w:cs="Times New Roman"/>
          <w:sz w:val="24"/>
          <w:szCs w:val="24"/>
        </w:rPr>
        <w:t>ayda IVUS uygulanmıştır. Bu çalışmada atorvastat</w:t>
      </w:r>
      <w:r w:rsidR="00F54E66" w:rsidRPr="00D55DBA">
        <w:rPr>
          <w:rFonts w:ascii="Times New Roman" w:hAnsi="Times New Roman" w:cs="Times New Roman"/>
          <w:sz w:val="24"/>
          <w:szCs w:val="24"/>
        </w:rPr>
        <w:t>in kolunda</w:t>
      </w:r>
      <w:r w:rsidR="00C40C05" w:rsidRPr="00D55DBA">
        <w:rPr>
          <w:rFonts w:ascii="Times New Roman" w:hAnsi="Times New Roman" w:cs="Times New Roman"/>
          <w:sz w:val="24"/>
          <w:szCs w:val="24"/>
        </w:rPr>
        <w:t xml:space="preserve"> </w:t>
      </w:r>
      <w:r w:rsidR="00F54E66" w:rsidRPr="00D55DBA">
        <w:rPr>
          <w:rFonts w:ascii="Times New Roman" w:hAnsi="Times New Roman" w:cs="Times New Roman"/>
          <w:sz w:val="24"/>
          <w:szCs w:val="24"/>
        </w:rPr>
        <w:t xml:space="preserve">(n=253) ateroskleroz </w:t>
      </w:r>
      <w:r w:rsidRPr="00D55DBA">
        <w:rPr>
          <w:rFonts w:ascii="Times New Roman" w:hAnsi="Times New Roman" w:cs="Times New Roman"/>
          <w:sz w:val="24"/>
          <w:szCs w:val="24"/>
        </w:rPr>
        <w:t>progresyonu görülmemiştir. Başlangıca göre toplam aterom hacmindeki ortalama değişik</w:t>
      </w:r>
      <w:r w:rsidR="00F54E66" w:rsidRPr="00D55DBA">
        <w:rPr>
          <w:rFonts w:ascii="Times New Roman" w:hAnsi="Times New Roman" w:cs="Times New Roman"/>
          <w:sz w:val="24"/>
          <w:szCs w:val="24"/>
        </w:rPr>
        <w:t xml:space="preserve">lik </w:t>
      </w:r>
      <w:r w:rsidRPr="00D55DBA">
        <w:rPr>
          <w:rFonts w:ascii="Times New Roman" w:hAnsi="Times New Roman" w:cs="Times New Roman"/>
          <w:sz w:val="24"/>
          <w:szCs w:val="24"/>
        </w:rPr>
        <w:t>oranı</w:t>
      </w:r>
      <w:r w:rsidR="00C40C05" w:rsidRPr="00D55DBA">
        <w:rPr>
          <w:rFonts w:ascii="Times New Roman" w:hAnsi="Times New Roman" w:cs="Times New Roman"/>
          <w:sz w:val="24"/>
          <w:szCs w:val="24"/>
        </w:rPr>
        <w:t xml:space="preserve"> </w:t>
      </w:r>
      <w:r w:rsidRPr="00D55DBA">
        <w:rPr>
          <w:rFonts w:ascii="Times New Roman" w:hAnsi="Times New Roman" w:cs="Times New Roman"/>
          <w:sz w:val="24"/>
          <w:szCs w:val="24"/>
        </w:rPr>
        <w:t>(primer çalışma kriteri), atorvastatin grubunda (n=253)</w:t>
      </w:r>
      <w:r w:rsidR="00F54E66" w:rsidRPr="00D55DBA">
        <w:rPr>
          <w:rFonts w:ascii="Times New Roman" w:hAnsi="Times New Roman" w:cs="Times New Roman"/>
          <w:sz w:val="24"/>
          <w:szCs w:val="24"/>
        </w:rPr>
        <w:t xml:space="preserve"> %-0.4 (p=0.98) ve pravastatin </w:t>
      </w:r>
      <w:r w:rsidRPr="00D55DBA">
        <w:rPr>
          <w:rFonts w:ascii="Times New Roman" w:hAnsi="Times New Roman" w:cs="Times New Roman"/>
          <w:sz w:val="24"/>
          <w:szCs w:val="24"/>
        </w:rPr>
        <w:t>grubunda (n=249) %+2.7 (p=0.001) olmuştur. Pravast</w:t>
      </w:r>
      <w:r w:rsidR="00F54E66" w:rsidRPr="00D55DBA">
        <w:rPr>
          <w:rFonts w:ascii="Times New Roman" w:hAnsi="Times New Roman" w:cs="Times New Roman"/>
          <w:sz w:val="24"/>
          <w:szCs w:val="24"/>
        </w:rPr>
        <w:t xml:space="preserve">atin ile karşılaştırıldığında, </w:t>
      </w:r>
      <w:r w:rsidRPr="00D55DBA">
        <w:rPr>
          <w:rFonts w:ascii="Times New Roman" w:hAnsi="Times New Roman" w:cs="Times New Roman"/>
          <w:sz w:val="24"/>
          <w:szCs w:val="24"/>
        </w:rPr>
        <w:t>atorvastatinin etkisi istatistiksel olarak anlamlı</w:t>
      </w:r>
      <w:r w:rsidR="00EB280F" w:rsidRPr="00D55DBA">
        <w:rPr>
          <w:rFonts w:ascii="Times New Roman" w:hAnsi="Times New Roman" w:cs="Times New Roman"/>
          <w:sz w:val="24"/>
          <w:szCs w:val="24"/>
        </w:rPr>
        <w:t xml:space="preserve"> </w:t>
      </w:r>
      <w:r w:rsidR="00F54E66" w:rsidRPr="00D55DBA">
        <w:rPr>
          <w:rFonts w:ascii="Times New Roman" w:hAnsi="Times New Roman" w:cs="Times New Roman"/>
          <w:sz w:val="24"/>
          <w:szCs w:val="24"/>
        </w:rPr>
        <w:t>bulunmuştur (p=0.02).</w:t>
      </w:r>
    </w:p>
    <w:p w:rsidR="00BE0E1A" w:rsidRPr="00D55DBA" w:rsidRDefault="00BE0E1A" w:rsidP="00BE0E1A">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lastRenderedPageBreak/>
        <w:t>Atorvastatin grubunda LDL-K başlangıçtaki 150 mg/dL ± 28’</w:t>
      </w:r>
      <w:r w:rsidR="00F54E66" w:rsidRPr="00D55DBA">
        <w:rPr>
          <w:rFonts w:ascii="Times New Roman" w:hAnsi="Times New Roman" w:cs="Times New Roman"/>
          <w:sz w:val="24"/>
          <w:szCs w:val="24"/>
        </w:rPr>
        <w:t xml:space="preserve">den ortalama 78.9 mg/dL ± 30’a </w:t>
      </w:r>
      <w:r w:rsidRPr="00D55DBA">
        <w:rPr>
          <w:rFonts w:ascii="Times New Roman" w:hAnsi="Times New Roman" w:cs="Times New Roman"/>
          <w:sz w:val="24"/>
          <w:szCs w:val="24"/>
        </w:rPr>
        <w:t>düşmüştür ve pravastatin grubunda LDL-K başlangıçtaki 1</w:t>
      </w:r>
      <w:r w:rsidR="00F54E66" w:rsidRPr="00D55DBA">
        <w:rPr>
          <w:rFonts w:ascii="Times New Roman" w:hAnsi="Times New Roman" w:cs="Times New Roman"/>
          <w:sz w:val="24"/>
          <w:szCs w:val="24"/>
        </w:rPr>
        <w:t xml:space="preserve">50 mg/dL ± 26’dan ortalama 110 </w:t>
      </w:r>
      <w:r w:rsidRPr="00D55DBA">
        <w:rPr>
          <w:rFonts w:ascii="Times New Roman" w:hAnsi="Times New Roman" w:cs="Times New Roman"/>
          <w:sz w:val="24"/>
          <w:szCs w:val="24"/>
        </w:rPr>
        <w:t>mg/dL ± 26’ya düşmüştür (p&lt;0.0001). Atorvastatin aynı</w:t>
      </w:r>
      <w:r w:rsidR="00EB280F" w:rsidRPr="00D55DBA">
        <w:rPr>
          <w:rFonts w:ascii="Times New Roman" w:hAnsi="Times New Roman" w:cs="Times New Roman"/>
          <w:sz w:val="24"/>
          <w:szCs w:val="24"/>
        </w:rPr>
        <w:t xml:space="preserve"> </w:t>
      </w:r>
      <w:r w:rsidR="00F54E66" w:rsidRPr="00D55DBA">
        <w:rPr>
          <w:rFonts w:ascii="Times New Roman" w:hAnsi="Times New Roman" w:cs="Times New Roman"/>
          <w:sz w:val="24"/>
          <w:szCs w:val="24"/>
        </w:rPr>
        <w:t xml:space="preserve">zamanda ortalama TK’ü %34.1 </w:t>
      </w:r>
      <w:r w:rsidRPr="00D55DBA">
        <w:rPr>
          <w:rFonts w:ascii="Times New Roman" w:hAnsi="Times New Roman" w:cs="Times New Roman"/>
          <w:sz w:val="24"/>
          <w:szCs w:val="24"/>
        </w:rPr>
        <w:t>oranında (pravastatin: %-18.4, p&lt;0.0001), ortalama TG</w:t>
      </w:r>
      <w:r w:rsidR="00EB280F" w:rsidRPr="00D55DBA">
        <w:rPr>
          <w:rFonts w:ascii="Times New Roman" w:hAnsi="Times New Roman" w:cs="Times New Roman"/>
          <w:sz w:val="24"/>
          <w:szCs w:val="24"/>
        </w:rPr>
        <w:t xml:space="preserve"> </w:t>
      </w:r>
      <w:r w:rsidRPr="00D55DBA">
        <w:rPr>
          <w:rFonts w:ascii="Times New Roman" w:hAnsi="Times New Roman" w:cs="Times New Roman"/>
          <w:sz w:val="24"/>
          <w:szCs w:val="24"/>
        </w:rPr>
        <w:t>düzey</w:t>
      </w:r>
      <w:r w:rsidR="00F54E66" w:rsidRPr="00D55DBA">
        <w:rPr>
          <w:rFonts w:ascii="Times New Roman" w:hAnsi="Times New Roman" w:cs="Times New Roman"/>
          <w:sz w:val="24"/>
          <w:szCs w:val="24"/>
        </w:rPr>
        <w:t xml:space="preserve">ini %20 oranında (pravastatin: </w:t>
      </w:r>
      <w:r w:rsidRPr="00D55DBA">
        <w:rPr>
          <w:rFonts w:ascii="Times New Roman" w:hAnsi="Times New Roman" w:cs="Times New Roman"/>
          <w:sz w:val="24"/>
          <w:szCs w:val="24"/>
        </w:rPr>
        <w:t xml:space="preserve">%-6.8, p&lt;0.0009) ve ortalama apolipoprotein B’i %39.1 </w:t>
      </w:r>
      <w:r w:rsidR="00F54E66" w:rsidRPr="00D55DBA">
        <w:rPr>
          <w:rFonts w:ascii="Times New Roman" w:hAnsi="Times New Roman" w:cs="Times New Roman"/>
          <w:sz w:val="24"/>
          <w:szCs w:val="24"/>
        </w:rPr>
        <w:t xml:space="preserve">oranında (pravastatin: %-22.0, </w:t>
      </w:r>
      <w:r w:rsidRPr="00D55DBA">
        <w:rPr>
          <w:rFonts w:ascii="Times New Roman" w:hAnsi="Times New Roman" w:cs="Times New Roman"/>
          <w:sz w:val="24"/>
          <w:szCs w:val="24"/>
        </w:rPr>
        <w:t>p&lt;0.0001) anlamlı</w:t>
      </w:r>
      <w:r w:rsidR="00EB280F" w:rsidRPr="00D55DBA">
        <w:rPr>
          <w:rFonts w:ascii="Times New Roman" w:hAnsi="Times New Roman" w:cs="Times New Roman"/>
          <w:sz w:val="24"/>
          <w:szCs w:val="24"/>
        </w:rPr>
        <w:t xml:space="preserve"> </w:t>
      </w:r>
      <w:r w:rsidRPr="00D55DBA">
        <w:rPr>
          <w:rFonts w:ascii="Times New Roman" w:hAnsi="Times New Roman" w:cs="Times New Roman"/>
          <w:sz w:val="24"/>
          <w:szCs w:val="24"/>
        </w:rPr>
        <w:t>ölçüde azaltmıştır. Atorvastatin ortalama HDL-K’ü %2.9 arttırmışt</w:t>
      </w:r>
      <w:r w:rsidR="00F54E66" w:rsidRPr="00D55DBA">
        <w:rPr>
          <w:rFonts w:ascii="Times New Roman" w:hAnsi="Times New Roman" w:cs="Times New Roman"/>
          <w:sz w:val="24"/>
          <w:szCs w:val="24"/>
        </w:rPr>
        <w:t xml:space="preserve">ır </w:t>
      </w:r>
      <w:r w:rsidRPr="00D55DBA">
        <w:rPr>
          <w:rFonts w:ascii="Times New Roman" w:hAnsi="Times New Roman" w:cs="Times New Roman"/>
          <w:sz w:val="24"/>
          <w:szCs w:val="24"/>
        </w:rPr>
        <w:t>(pravastatin: %+5.6, p=anlamlı</w:t>
      </w:r>
      <w:r w:rsidR="00F54E66" w:rsidRPr="00D55DBA">
        <w:rPr>
          <w:rFonts w:ascii="Times New Roman" w:hAnsi="Times New Roman" w:cs="Times New Roman"/>
          <w:sz w:val="24"/>
          <w:szCs w:val="24"/>
        </w:rPr>
        <w:t xml:space="preserve"> </w:t>
      </w:r>
      <w:r w:rsidRPr="00D55DBA">
        <w:rPr>
          <w:rFonts w:ascii="Times New Roman" w:hAnsi="Times New Roman" w:cs="Times New Roman"/>
          <w:sz w:val="24"/>
          <w:szCs w:val="24"/>
        </w:rPr>
        <w:t>değil). Atorvastatin grub</w:t>
      </w:r>
      <w:r w:rsidR="00F54E66" w:rsidRPr="00D55DBA">
        <w:rPr>
          <w:rFonts w:ascii="Times New Roman" w:hAnsi="Times New Roman" w:cs="Times New Roman"/>
          <w:sz w:val="24"/>
          <w:szCs w:val="24"/>
        </w:rPr>
        <w:t xml:space="preserve">unda CRP’de %36.4’lük ortalama </w:t>
      </w:r>
      <w:r w:rsidRPr="00D55DBA">
        <w:rPr>
          <w:rFonts w:ascii="Times New Roman" w:hAnsi="Times New Roman" w:cs="Times New Roman"/>
          <w:sz w:val="24"/>
          <w:szCs w:val="24"/>
        </w:rPr>
        <w:t xml:space="preserve">azalma olmuştur, buna karşılık pravastatin grubundaki azalma %5.2 olmuştur (p&lt;0.0001). </w:t>
      </w:r>
    </w:p>
    <w:p w:rsidR="00BE0E1A" w:rsidRPr="00D55DBA" w:rsidRDefault="00BE0E1A" w:rsidP="00BE0E1A">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İki tedavi grubunun güvenlik ve tolerabilite profilleri</w:t>
      </w:r>
      <w:r w:rsidR="00633E9D"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birbirine benzer olarak gözlenmiştir. </w:t>
      </w:r>
    </w:p>
    <w:p w:rsidR="00EB280F" w:rsidRPr="00D55DBA" w:rsidRDefault="00EB280F" w:rsidP="00BE0E1A">
      <w:pPr>
        <w:spacing w:after="0" w:line="360" w:lineRule="auto"/>
        <w:jc w:val="both"/>
        <w:rPr>
          <w:rFonts w:ascii="Times New Roman" w:hAnsi="Times New Roman" w:cs="Times New Roman"/>
          <w:sz w:val="24"/>
          <w:szCs w:val="24"/>
        </w:rPr>
      </w:pPr>
    </w:p>
    <w:p w:rsidR="00BE0E1A" w:rsidRPr="00D55DBA" w:rsidRDefault="00BE0E1A" w:rsidP="00BE0E1A">
      <w:pPr>
        <w:spacing w:after="0" w:line="360" w:lineRule="auto"/>
        <w:jc w:val="both"/>
        <w:rPr>
          <w:rFonts w:ascii="Times New Roman" w:hAnsi="Times New Roman" w:cs="Times New Roman"/>
          <w:sz w:val="24"/>
          <w:szCs w:val="24"/>
          <w:u w:val="single"/>
        </w:rPr>
      </w:pPr>
      <w:r w:rsidRPr="00D55DBA">
        <w:rPr>
          <w:rFonts w:ascii="Times New Roman" w:hAnsi="Times New Roman" w:cs="Times New Roman"/>
          <w:sz w:val="24"/>
          <w:szCs w:val="24"/>
          <w:u w:val="single"/>
        </w:rPr>
        <w:t xml:space="preserve">Tekrarlayan İnmenin Önlenmesi </w:t>
      </w:r>
    </w:p>
    <w:p w:rsidR="00BE0E1A" w:rsidRPr="00D55DBA" w:rsidRDefault="00BE0E1A" w:rsidP="00BE0E1A">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Kolesterol Seviyelerinin Agresif Olarak Düşürülmesi Yol</w:t>
      </w:r>
      <w:r w:rsidR="00F54E66" w:rsidRPr="00D55DBA">
        <w:rPr>
          <w:rFonts w:ascii="Times New Roman" w:hAnsi="Times New Roman" w:cs="Times New Roman"/>
          <w:sz w:val="24"/>
          <w:szCs w:val="24"/>
        </w:rPr>
        <w:t xml:space="preserve">uyla İnmenin Önlenmesi (Stroke </w:t>
      </w:r>
      <w:r w:rsidRPr="00D55DBA">
        <w:rPr>
          <w:rFonts w:ascii="Times New Roman" w:hAnsi="Times New Roman" w:cs="Times New Roman"/>
          <w:sz w:val="24"/>
          <w:szCs w:val="24"/>
        </w:rPr>
        <w:t>Prevention by Aggressive Reduction in Cholesterol Levels,</w:t>
      </w:r>
      <w:r w:rsidR="00F54E66" w:rsidRPr="00D55DBA">
        <w:rPr>
          <w:rFonts w:ascii="Times New Roman" w:hAnsi="Times New Roman" w:cs="Times New Roman"/>
          <w:sz w:val="24"/>
          <w:szCs w:val="24"/>
        </w:rPr>
        <w:t xml:space="preserve"> SPARCL) çalışmasında günde 80 </w:t>
      </w:r>
      <w:r w:rsidRPr="00D55DBA">
        <w:rPr>
          <w:rFonts w:ascii="Times New Roman" w:hAnsi="Times New Roman" w:cs="Times New Roman"/>
          <w:sz w:val="24"/>
          <w:szCs w:val="24"/>
        </w:rPr>
        <w:t>mg atorvastatin veya plasebonun inme üzerindeki etkisi, so</w:t>
      </w:r>
      <w:r w:rsidR="00F54E66" w:rsidRPr="00D55DBA">
        <w:rPr>
          <w:rFonts w:ascii="Times New Roman" w:hAnsi="Times New Roman" w:cs="Times New Roman"/>
          <w:sz w:val="24"/>
          <w:szCs w:val="24"/>
        </w:rPr>
        <w:t xml:space="preserve">n 6 ay içinde inme veya geçici </w:t>
      </w:r>
      <w:r w:rsidRPr="00D55DBA">
        <w:rPr>
          <w:rFonts w:ascii="Times New Roman" w:hAnsi="Times New Roman" w:cs="Times New Roman"/>
          <w:sz w:val="24"/>
          <w:szCs w:val="24"/>
        </w:rPr>
        <w:t>iskemik atak (GİA) geçiren ve koroner kalp hastalığı(KKH</w:t>
      </w:r>
      <w:r w:rsidR="00F54E66" w:rsidRPr="00D55DBA">
        <w:rPr>
          <w:rFonts w:ascii="Times New Roman" w:hAnsi="Times New Roman" w:cs="Times New Roman"/>
          <w:sz w:val="24"/>
          <w:szCs w:val="24"/>
        </w:rPr>
        <w:t xml:space="preserve">) öyküsü bulunmayan 4731 hasta </w:t>
      </w:r>
      <w:r w:rsidRPr="00D55DBA">
        <w:rPr>
          <w:rFonts w:ascii="Times New Roman" w:hAnsi="Times New Roman" w:cs="Times New Roman"/>
          <w:sz w:val="24"/>
          <w:szCs w:val="24"/>
        </w:rPr>
        <w:t>üzerinde değerlendirilmiştir. Hastaların % 60’ı</w:t>
      </w:r>
      <w:r w:rsidR="008C296D" w:rsidRPr="00D55DBA">
        <w:rPr>
          <w:rFonts w:ascii="Times New Roman" w:hAnsi="Times New Roman" w:cs="Times New Roman"/>
          <w:sz w:val="24"/>
          <w:szCs w:val="24"/>
        </w:rPr>
        <w:t xml:space="preserve"> </w:t>
      </w:r>
      <w:r w:rsidRPr="00D55DBA">
        <w:rPr>
          <w:rFonts w:ascii="Times New Roman" w:hAnsi="Times New Roman" w:cs="Times New Roman"/>
          <w:sz w:val="24"/>
          <w:szCs w:val="24"/>
        </w:rPr>
        <w:t>erkek, yaşları</w:t>
      </w:r>
      <w:r w:rsidR="00F54E66" w:rsidRPr="00D55DBA">
        <w:rPr>
          <w:rFonts w:ascii="Times New Roman" w:hAnsi="Times New Roman" w:cs="Times New Roman"/>
          <w:sz w:val="24"/>
          <w:szCs w:val="24"/>
        </w:rPr>
        <w:t xml:space="preserve"> </w:t>
      </w:r>
      <w:r w:rsidRPr="00D55DBA">
        <w:rPr>
          <w:rFonts w:ascii="Times New Roman" w:hAnsi="Times New Roman" w:cs="Times New Roman"/>
          <w:sz w:val="24"/>
          <w:szCs w:val="24"/>
        </w:rPr>
        <w:t>21</w:t>
      </w:r>
      <w:r w:rsidR="00F54E66" w:rsidRPr="00D55DBA">
        <w:rPr>
          <w:rFonts w:ascii="Times New Roman" w:hAnsi="Times New Roman" w:cs="Times New Roman"/>
          <w:sz w:val="24"/>
          <w:szCs w:val="24"/>
        </w:rPr>
        <w:t xml:space="preserve">-92 arasında (ortalama 63 yaş) </w:t>
      </w:r>
      <w:r w:rsidRPr="00D55DBA">
        <w:rPr>
          <w:rFonts w:ascii="Times New Roman" w:hAnsi="Times New Roman" w:cs="Times New Roman"/>
          <w:sz w:val="24"/>
          <w:szCs w:val="24"/>
        </w:rPr>
        <w:t>ve ortalama başlangıç LDL düzeyi 133 mg/dL idi. Ortalam</w:t>
      </w:r>
      <w:r w:rsidR="00F54E66" w:rsidRPr="00D55DBA">
        <w:rPr>
          <w:rFonts w:ascii="Times New Roman" w:hAnsi="Times New Roman" w:cs="Times New Roman"/>
          <w:sz w:val="24"/>
          <w:szCs w:val="24"/>
        </w:rPr>
        <w:t xml:space="preserve">a izlem süresi 4.9 yıl olan bu </w:t>
      </w:r>
      <w:r w:rsidRPr="00D55DBA">
        <w:rPr>
          <w:rFonts w:ascii="Times New Roman" w:hAnsi="Times New Roman" w:cs="Times New Roman"/>
          <w:sz w:val="24"/>
          <w:szCs w:val="24"/>
        </w:rPr>
        <w:t>çalışmada tedavi sonrası</w:t>
      </w:r>
      <w:r w:rsidR="00F54E66" w:rsidRPr="00D55DBA">
        <w:rPr>
          <w:rFonts w:ascii="Times New Roman" w:hAnsi="Times New Roman" w:cs="Times New Roman"/>
          <w:sz w:val="24"/>
          <w:szCs w:val="24"/>
        </w:rPr>
        <w:t xml:space="preserve"> </w:t>
      </w:r>
      <w:r w:rsidRPr="00D55DBA">
        <w:rPr>
          <w:rFonts w:ascii="Times New Roman" w:hAnsi="Times New Roman" w:cs="Times New Roman"/>
          <w:sz w:val="24"/>
          <w:szCs w:val="24"/>
        </w:rPr>
        <w:t>ortalama LDL-K düzeyleri atorvasta</w:t>
      </w:r>
      <w:r w:rsidR="00F54E66" w:rsidRPr="00D55DBA">
        <w:rPr>
          <w:rFonts w:ascii="Times New Roman" w:hAnsi="Times New Roman" w:cs="Times New Roman"/>
          <w:sz w:val="24"/>
          <w:szCs w:val="24"/>
        </w:rPr>
        <w:t xml:space="preserve">tin grubunda 73 mg/dL, plasebo </w:t>
      </w:r>
      <w:r w:rsidRPr="00D55DBA">
        <w:rPr>
          <w:rFonts w:ascii="Times New Roman" w:hAnsi="Times New Roman" w:cs="Times New Roman"/>
          <w:sz w:val="24"/>
          <w:szCs w:val="24"/>
        </w:rPr>
        <w:t xml:space="preserve">grubunda ise 129 mg/dL olmuştur. </w:t>
      </w:r>
    </w:p>
    <w:p w:rsidR="00BE0E1A" w:rsidRPr="00D55DBA" w:rsidRDefault="00BE0E1A" w:rsidP="00BE0E1A">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Atorvastatin 80 mg, plasebo ile karşılaştırıldığında primer sonlanım noktası</w:t>
      </w:r>
      <w:r w:rsidR="00F54E66" w:rsidRPr="00D55DBA">
        <w:rPr>
          <w:rFonts w:ascii="Times New Roman" w:hAnsi="Times New Roman" w:cs="Times New Roman"/>
          <w:sz w:val="24"/>
          <w:szCs w:val="24"/>
        </w:rPr>
        <w:t xml:space="preserve"> </w:t>
      </w:r>
      <w:r w:rsidRPr="00D55DBA">
        <w:rPr>
          <w:rFonts w:ascii="Times New Roman" w:hAnsi="Times New Roman" w:cs="Times New Roman"/>
          <w:sz w:val="24"/>
          <w:szCs w:val="24"/>
        </w:rPr>
        <w:t>olan ölümcül ve ölümcül olmayan inme riskini % 15 oranında azaltmıştır (HR 0</w:t>
      </w:r>
      <w:r w:rsidR="004723FE" w:rsidRPr="00D55DBA">
        <w:rPr>
          <w:rFonts w:ascii="Times New Roman" w:hAnsi="Times New Roman" w:cs="Times New Roman"/>
          <w:sz w:val="24"/>
          <w:szCs w:val="24"/>
        </w:rPr>
        <w:t xml:space="preserve">.85; %95 CI, 0.72-1.00; p=0.05 </w:t>
      </w:r>
      <w:r w:rsidRPr="00D55DBA">
        <w:rPr>
          <w:rFonts w:ascii="Times New Roman" w:hAnsi="Times New Roman" w:cs="Times New Roman"/>
          <w:sz w:val="24"/>
          <w:szCs w:val="24"/>
        </w:rPr>
        <w:t>veya başlangıç faktörleri için yapılan ayarlamadan sonra 0.8</w:t>
      </w:r>
      <w:r w:rsidR="004723FE" w:rsidRPr="00D55DBA">
        <w:rPr>
          <w:rFonts w:ascii="Times New Roman" w:hAnsi="Times New Roman" w:cs="Times New Roman"/>
          <w:sz w:val="24"/>
          <w:szCs w:val="24"/>
        </w:rPr>
        <w:t xml:space="preserve">4;% 95 CI, 0.71-0.99; p=0.03). </w:t>
      </w:r>
      <w:r w:rsidRPr="00D55DBA">
        <w:rPr>
          <w:rFonts w:ascii="Times New Roman" w:hAnsi="Times New Roman" w:cs="Times New Roman"/>
          <w:sz w:val="24"/>
          <w:szCs w:val="24"/>
        </w:rPr>
        <w:t>Atorvastatin 80 mg tedavisi, major koroner olayların (HR 0.6</w:t>
      </w:r>
      <w:r w:rsidR="004723FE" w:rsidRPr="00D55DBA">
        <w:rPr>
          <w:rFonts w:ascii="Times New Roman" w:hAnsi="Times New Roman" w:cs="Times New Roman"/>
          <w:sz w:val="24"/>
          <w:szCs w:val="24"/>
        </w:rPr>
        <w:t xml:space="preserve">7; %95 CI, 0.51-0.89; p=0.06), </w:t>
      </w:r>
      <w:r w:rsidRPr="00D55DBA">
        <w:rPr>
          <w:rFonts w:ascii="Times New Roman" w:hAnsi="Times New Roman" w:cs="Times New Roman"/>
          <w:sz w:val="24"/>
          <w:szCs w:val="24"/>
        </w:rPr>
        <w:t>herhangi bir KKH olayının (HR 0.60; %95 CI, 0.48-0.74;</w:t>
      </w:r>
      <w:r w:rsidR="004723FE" w:rsidRPr="00D55DBA">
        <w:rPr>
          <w:rFonts w:ascii="Times New Roman" w:hAnsi="Times New Roman" w:cs="Times New Roman"/>
          <w:sz w:val="24"/>
          <w:szCs w:val="24"/>
        </w:rPr>
        <w:t xml:space="preserve"> p&lt;0.001) ve revaskülarizasyon </w:t>
      </w:r>
      <w:r w:rsidRPr="00D55DBA">
        <w:rPr>
          <w:rFonts w:ascii="Times New Roman" w:hAnsi="Times New Roman" w:cs="Times New Roman"/>
          <w:sz w:val="24"/>
          <w:szCs w:val="24"/>
        </w:rPr>
        <w:t>girişimlerinin (HR 0.57; %95 CI, 0.44-0.74; p&lt;0.001) riskini anlamlı</w:t>
      </w:r>
      <w:r w:rsidR="004723FE"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ölçüde azaltmıştır. </w:t>
      </w:r>
    </w:p>
    <w:p w:rsidR="00BE0E1A" w:rsidRPr="00D55DBA" w:rsidRDefault="00BE0E1A" w:rsidP="00BE0E1A">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Post-hoc analizine göre, atorvastatin 80 mg plasebo ile karşılaştırıldığında iskemik inme </w:t>
      </w:r>
      <w:r w:rsidR="004723FE" w:rsidRPr="00D55DBA">
        <w:rPr>
          <w:rFonts w:ascii="Times New Roman" w:hAnsi="Times New Roman" w:cs="Times New Roman"/>
          <w:sz w:val="24"/>
          <w:szCs w:val="24"/>
        </w:rPr>
        <w:t>s</w:t>
      </w:r>
      <w:r w:rsidRPr="00D55DBA">
        <w:rPr>
          <w:rFonts w:ascii="Times New Roman" w:hAnsi="Times New Roman" w:cs="Times New Roman"/>
          <w:sz w:val="24"/>
          <w:szCs w:val="24"/>
        </w:rPr>
        <w:t>ıklığını</w:t>
      </w:r>
      <w:r w:rsidR="004723FE" w:rsidRPr="00D55DBA">
        <w:rPr>
          <w:rFonts w:ascii="Times New Roman" w:hAnsi="Times New Roman" w:cs="Times New Roman"/>
          <w:sz w:val="24"/>
          <w:szCs w:val="24"/>
        </w:rPr>
        <w:t xml:space="preserve"> </w:t>
      </w:r>
      <w:r w:rsidRPr="00D55DBA">
        <w:rPr>
          <w:rFonts w:ascii="Times New Roman" w:hAnsi="Times New Roman" w:cs="Times New Roman"/>
          <w:sz w:val="24"/>
          <w:szCs w:val="24"/>
        </w:rPr>
        <w:t>azaltmış(218/2365, % 9.2’ ye karşı</w:t>
      </w:r>
      <w:r w:rsidR="004723FE" w:rsidRPr="00D55DBA">
        <w:rPr>
          <w:rFonts w:ascii="Times New Roman" w:hAnsi="Times New Roman" w:cs="Times New Roman"/>
          <w:sz w:val="24"/>
          <w:szCs w:val="24"/>
        </w:rPr>
        <w:t xml:space="preserve"> </w:t>
      </w:r>
      <w:r w:rsidRPr="00D55DBA">
        <w:rPr>
          <w:rFonts w:ascii="Times New Roman" w:hAnsi="Times New Roman" w:cs="Times New Roman"/>
          <w:sz w:val="24"/>
          <w:szCs w:val="24"/>
        </w:rPr>
        <w:t>274/2366, %1</w:t>
      </w:r>
      <w:r w:rsidR="007F2A52" w:rsidRPr="00D55DBA">
        <w:rPr>
          <w:rFonts w:ascii="Times New Roman" w:hAnsi="Times New Roman" w:cs="Times New Roman"/>
          <w:sz w:val="24"/>
          <w:szCs w:val="24"/>
        </w:rPr>
        <w:t xml:space="preserve">1.6, p=0.01) ve hemorajik inme </w:t>
      </w:r>
      <w:r w:rsidRPr="00D55DBA">
        <w:rPr>
          <w:rFonts w:ascii="Times New Roman" w:hAnsi="Times New Roman" w:cs="Times New Roman"/>
          <w:sz w:val="24"/>
          <w:szCs w:val="24"/>
        </w:rPr>
        <w:t>sıklığını</w:t>
      </w:r>
      <w:r w:rsidR="004723FE" w:rsidRPr="00D55DBA">
        <w:rPr>
          <w:rFonts w:ascii="Times New Roman" w:hAnsi="Times New Roman" w:cs="Times New Roman"/>
          <w:sz w:val="24"/>
          <w:szCs w:val="24"/>
        </w:rPr>
        <w:t xml:space="preserve"> </w:t>
      </w:r>
      <w:r w:rsidRPr="00D55DBA">
        <w:rPr>
          <w:rFonts w:ascii="Times New Roman" w:hAnsi="Times New Roman" w:cs="Times New Roman"/>
          <w:sz w:val="24"/>
          <w:szCs w:val="24"/>
        </w:rPr>
        <w:t>arttırmıştır (55/2365, %2.3’ e karşı</w:t>
      </w:r>
      <w:r w:rsidR="004723FE" w:rsidRPr="00D55DBA">
        <w:rPr>
          <w:rFonts w:ascii="Times New Roman" w:hAnsi="Times New Roman" w:cs="Times New Roman"/>
          <w:sz w:val="24"/>
          <w:szCs w:val="24"/>
        </w:rPr>
        <w:t xml:space="preserve"> </w:t>
      </w:r>
      <w:r w:rsidRPr="00D55DBA">
        <w:rPr>
          <w:rFonts w:ascii="Times New Roman" w:hAnsi="Times New Roman" w:cs="Times New Roman"/>
          <w:sz w:val="24"/>
          <w:szCs w:val="24"/>
        </w:rPr>
        <w:t>33/2366, %1.4, p</w:t>
      </w:r>
      <w:r w:rsidR="007F2A52" w:rsidRPr="00D55DBA">
        <w:rPr>
          <w:rFonts w:ascii="Times New Roman" w:hAnsi="Times New Roman" w:cs="Times New Roman"/>
          <w:sz w:val="24"/>
          <w:szCs w:val="24"/>
        </w:rPr>
        <w:t xml:space="preserve">=0.02). Ölümcül hemorajik inme </w:t>
      </w:r>
      <w:r w:rsidRPr="00D55DBA">
        <w:rPr>
          <w:rFonts w:ascii="Times New Roman" w:hAnsi="Times New Roman" w:cs="Times New Roman"/>
          <w:sz w:val="24"/>
          <w:szCs w:val="24"/>
        </w:rPr>
        <w:t>sıklığı</w:t>
      </w:r>
      <w:r w:rsidR="004723FE"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gruplar arasında </w:t>
      </w:r>
      <w:r w:rsidR="008C296D" w:rsidRPr="00D55DBA">
        <w:rPr>
          <w:rFonts w:ascii="Times New Roman" w:hAnsi="Times New Roman" w:cs="Times New Roman"/>
          <w:sz w:val="24"/>
          <w:szCs w:val="24"/>
        </w:rPr>
        <w:t xml:space="preserve">benzerdi (17 atorvastatine karşı </w:t>
      </w:r>
      <w:r w:rsidRPr="00D55DBA">
        <w:rPr>
          <w:rFonts w:ascii="Times New Roman" w:hAnsi="Times New Roman" w:cs="Times New Roman"/>
          <w:sz w:val="24"/>
          <w:szCs w:val="24"/>
        </w:rPr>
        <w:t>18 pl</w:t>
      </w:r>
      <w:r w:rsidR="007F2A52" w:rsidRPr="00D55DBA">
        <w:rPr>
          <w:rFonts w:ascii="Times New Roman" w:hAnsi="Times New Roman" w:cs="Times New Roman"/>
          <w:sz w:val="24"/>
          <w:szCs w:val="24"/>
        </w:rPr>
        <w:t xml:space="preserve">asebo). Atorvastatin 80 mg ile </w:t>
      </w:r>
      <w:r w:rsidRPr="00D55DBA">
        <w:rPr>
          <w:rFonts w:ascii="Times New Roman" w:hAnsi="Times New Roman" w:cs="Times New Roman"/>
          <w:sz w:val="24"/>
          <w:szCs w:val="24"/>
        </w:rPr>
        <w:t>kardiyovasküler olay riskinde azalma, çalışmaya hemorajik</w:t>
      </w:r>
      <w:r w:rsidR="007F2A52" w:rsidRPr="00D55DBA">
        <w:rPr>
          <w:rFonts w:ascii="Times New Roman" w:hAnsi="Times New Roman" w:cs="Times New Roman"/>
          <w:sz w:val="24"/>
          <w:szCs w:val="24"/>
        </w:rPr>
        <w:t xml:space="preserve"> inme ile giren ve tekrarlayan </w:t>
      </w:r>
      <w:r w:rsidRPr="00D55DBA">
        <w:rPr>
          <w:rFonts w:ascii="Times New Roman" w:hAnsi="Times New Roman" w:cs="Times New Roman"/>
          <w:sz w:val="24"/>
          <w:szCs w:val="24"/>
        </w:rPr>
        <w:t>hemorajik şoku olan (7 atorvastatine karşı</w:t>
      </w:r>
      <w:r w:rsidR="007F2A52" w:rsidRPr="00D55DBA">
        <w:rPr>
          <w:rFonts w:ascii="Times New Roman" w:hAnsi="Times New Roman" w:cs="Times New Roman"/>
          <w:sz w:val="24"/>
          <w:szCs w:val="24"/>
        </w:rPr>
        <w:t xml:space="preserve"> </w:t>
      </w:r>
      <w:r w:rsidRPr="00D55DBA">
        <w:rPr>
          <w:rFonts w:ascii="Times New Roman" w:hAnsi="Times New Roman" w:cs="Times New Roman"/>
          <w:sz w:val="24"/>
          <w:szCs w:val="24"/>
        </w:rPr>
        <w:t>2 plasebo) hastal</w:t>
      </w:r>
      <w:r w:rsidR="007F2A52" w:rsidRPr="00D55DBA">
        <w:rPr>
          <w:rFonts w:ascii="Times New Roman" w:hAnsi="Times New Roman" w:cs="Times New Roman"/>
          <w:sz w:val="24"/>
          <w:szCs w:val="24"/>
        </w:rPr>
        <w:t xml:space="preserve">ar hariç tüm hasta gruplarında </w:t>
      </w:r>
      <w:r w:rsidRPr="00D55DBA">
        <w:rPr>
          <w:rFonts w:ascii="Times New Roman" w:hAnsi="Times New Roman" w:cs="Times New Roman"/>
          <w:sz w:val="24"/>
          <w:szCs w:val="24"/>
        </w:rPr>
        <w:t xml:space="preserve">görülmüştür. </w:t>
      </w:r>
    </w:p>
    <w:p w:rsidR="00BE0E1A" w:rsidRPr="00D55DBA" w:rsidRDefault="00BE0E1A" w:rsidP="00BE0E1A">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lastRenderedPageBreak/>
        <w:t>Atorvastatin 80 mg ile tedavi edilen hastalarda herhangi bir tip inme (265 atorvastatine karşı</w:t>
      </w:r>
      <w:r w:rsidR="007920EF" w:rsidRPr="00D55DBA">
        <w:rPr>
          <w:rFonts w:ascii="Times New Roman" w:hAnsi="Times New Roman" w:cs="Times New Roman"/>
          <w:sz w:val="24"/>
          <w:szCs w:val="24"/>
        </w:rPr>
        <w:t xml:space="preserve"> </w:t>
      </w:r>
      <w:r w:rsidRPr="00D55DBA">
        <w:rPr>
          <w:rFonts w:ascii="Times New Roman" w:hAnsi="Times New Roman" w:cs="Times New Roman"/>
          <w:sz w:val="24"/>
          <w:szCs w:val="24"/>
        </w:rPr>
        <w:t>311 plasebo) ve KKH olayları</w:t>
      </w:r>
      <w:r w:rsidR="007920EF" w:rsidRPr="00D55DBA">
        <w:rPr>
          <w:rFonts w:ascii="Times New Roman" w:hAnsi="Times New Roman" w:cs="Times New Roman"/>
          <w:sz w:val="24"/>
          <w:szCs w:val="24"/>
        </w:rPr>
        <w:t xml:space="preserve"> </w:t>
      </w:r>
      <w:r w:rsidRPr="00D55DBA">
        <w:rPr>
          <w:rFonts w:ascii="Times New Roman" w:hAnsi="Times New Roman" w:cs="Times New Roman"/>
          <w:sz w:val="24"/>
          <w:szCs w:val="24"/>
        </w:rPr>
        <w:t>(123 atorvastatine karşı</w:t>
      </w:r>
      <w:r w:rsidR="007F2A52" w:rsidRPr="00D55DBA">
        <w:rPr>
          <w:rFonts w:ascii="Times New Roman" w:hAnsi="Times New Roman" w:cs="Times New Roman"/>
          <w:sz w:val="24"/>
          <w:szCs w:val="24"/>
        </w:rPr>
        <w:t xml:space="preserve"> </w:t>
      </w:r>
      <w:r w:rsidRPr="00D55DBA">
        <w:rPr>
          <w:rFonts w:ascii="Times New Roman" w:hAnsi="Times New Roman" w:cs="Times New Roman"/>
          <w:sz w:val="24"/>
          <w:szCs w:val="24"/>
        </w:rPr>
        <w:t>204 pl</w:t>
      </w:r>
      <w:r w:rsidR="007F2A52" w:rsidRPr="00D55DBA">
        <w:rPr>
          <w:rFonts w:ascii="Times New Roman" w:hAnsi="Times New Roman" w:cs="Times New Roman"/>
          <w:sz w:val="24"/>
          <w:szCs w:val="24"/>
        </w:rPr>
        <w:t xml:space="preserve">asebo) daha az sayıda idi. İki </w:t>
      </w:r>
      <w:r w:rsidRPr="00D55DBA">
        <w:rPr>
          <w:rFonts w:ascii="Times New Roman" w:hAnsi="Times New Roman" w:cs="Times New Roman"/>
          <w:sz w:val="24"/>
          <w:szCs w:val="24"/>
        </w:rPr>
        <w:t>grup arasında total mortalite oranları</w:t>
      </w:r>
      <w:r w:rsidR="008C296D" w:rsidRPr="00D55DBA">
        <w:rPr>
          <w:rFonts w:ascii="Times New Roman" w:hAnsi="Times New Roman" w:cs="Times New Roman"/>
          <w:sz w:val="24"/>
          <w:szCs w:val="24"/>
        </w:rPr>
        <w:t xml:space="preserve"> </w:t>
      </w:r>
      <w:r w:rsidRPr="00D55DBA">
        <w:rPr>
          <w:rFonts w:ascii="Times New Roman" w:hAnsi="Times New Roman" w:cs="Times New Roman"/>
          <w:sz w:val="24"/>
          <w:szCs w:val="24"/>
        </w:rPr>
        <w:t>(216 atorvastatine karşı</w:t>
      </w:r>
      <w:r w:rsidR="007F2A52" w:rsidRPr="00D55DBA">
        <w:rPr>
          <w:rFonts w:ascii="Times New Roman" w:hAnsi="Times New Roman" w:cs="Times New Roman"/>
          <w:sz w:val="24"/>
          <w:szCs w:val="24"/>
        </w:rPr>
        <w:t xml:space="preserve"> </w:t>
      </w:r>
      <w:r w:rsidRPr="00D55DBA">
        <w:rPr>
          <w:rFonts w:ascii="Times New Roman" w:hAnsi="Times New Roman" w:cs="Times New Roman"/>
          <w:sz w:val="24"/>
          <w:szCs w:val="24"/>
        </w:rPr>
        <w:t>21</w:t>
      </w:r>
      <w:r w:rsidR="007F2A52" w:rsidRPr="00D55DBA">
        <w:rPr>
          <w:rFonts w:ascii="Times New Roman" w:hAnsi="Times New Roman" w:cs="Times New Roman"/>
          <w:sz w:val="24"/>
          <w:szCs w:val="24"/>
        </w:rPr>
        <w:t xml:space="preserve">1 plasebo) benzer </w:t>
      </w:r>
      <w:r w:rsidRPr="00D55DBA">
        <w:rPr>
          <w:rFonts w:ascii="Times New Roman" w:hAnsi="Times New Roman" w:cs="Times New Roman"/>
          <w:sz w:val="24"/>
          <w:szCs w:val="24"/>
        </w:rPr>
        <w:t>bulunmuştur. Toplam advers olay sıklığı</w:t>
      </w:r>
      <w:r w:rsidR="007F2A52" w:rsidRPr="00D55DBA">
        <w:rPr>
          <w:rFonts w:ascii="Times New Roman" w:hAnsi="Times New Roman" w:cs="Times New Roman"/>
          <w:sz w:val="24"/>
          <w:szCs w:val="24"/>
        </w:rPr>
        <w:t xml:space="preserve"> </w:t>
      </w:r>
      <w:r w:rsidRPr="00D55DBA">
        <w:rPr>
          <w:rFonts w:ascii="Times New Roman" w:hAnsi="Times New Roman" w:cs="Times New Roman"/>
          <w:sz w:val="24"/>
          <w:szCs w:val="24"/>
        </w:rPr>
        <w:t>açısından tedavi grupları</w:t>
      </w:r>
      <w:r w:rsidR="007F2A52" w:rsidRPr="00D55DBA">
        <w:rPr>
          <w:rFonts w:ascii="Times New Roman" w:hAnsi="Times New Roman" w:cs="Times New Roman"/>
          <w:sz w:val="24"/>
          <w:szCs w:val="24"/>
        </w:rPr>
        <w:t xml:space="preserve"> arasında fark </w:t>
      </w:r>
      <w:r w:rsidRPr="00D55DBA">
        <w:rPr>
          <w:rFonts w:ascii="Times New Roman" w:hAnsi="Times New Roman" w:cs="Times New Roman"/>
          <w:sz w:val="24"/>
          <w:szCs w:val="24"/>
        </w:rPr>
        <w:t xml:space="preserve">bulunmamıştır. </w:t>
      </w:r>
    </w:p>
    <w:p w:rsidR="00F54E66" w:rsidRPr="00D55DBA" w:rsidRDefault="00F54E66" w:rsidP="00BE0E1A">
      <w:pPr>
        <w:spacing w:after="0" w:line="360" w:lineRule="auto"/>
        <w:jc w:val="both"/>
        <w:rPr>
          <w:rFonts w:ascii="Times New Roman" w:hAnsi="Times New Roman" w:cs="Times New Roman"/>
          <w:sz w:val="24"/>
          <w:szCs w:val="24"/>
        </w:rPr>
      </w:pPr>
    </w:p>
    <w:p w:rsidR="00BE0E1A" w:rsidRPr="00D55DBA" w:rsidRDefault="00BE0E1A" w:rsidP="00BE0E1A">
      <w:pPr>
        <w:spacing w:after="0" w:line="360" w:lineRule="auto"/>
        <w:jc w:val="both"/>
        <w:rPr>
          <w:rFonts w:ascii="Times New Roman" w:hAnsi="Times New Roman" w:cs="Times New Roman"/>
          <w:sz w:val="24"/>
          <w:szCs w:val="24"/>
          <w:u w:val="single"/>
        </w:rPr>
      </w:pPr>
      <w:r w:rsidRPr="00D55DBA">
        <w:rPr>
          <w:rFonts w:ascii="Times New Roman" w:hAnsi="Times New Roman" w:cs="Times New Roman"/>
          <w:sz w:val="24"/>
          <w:szCs w:val="24"/>
          <w:u w:val="single"/>
        </w:rPr>
        <w:t xml:space="preserve">Kardiyovasküler Olaylardan Sekonder Korunma </w:t>
      </w:r>
    </w:p>
    <w:p w:rsidR="00BE0E1A" w:rsidRPr="00D55DBA" w:rsidRDefault="00BE0E1A" w:rsidP="00BE0E1A">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Yeni Hedefler Tedavi çalışmasında (Treating to New Targets,</w:t>
      </w:r>
      <w:r w:rsidR="007F2A52" w:rsidRPr="00D55DBA">
        <w:rPr>
          <w:rFonts w:ascii="Times New Roman" w:hAnsi="Times New Roman" w:cs="Times New Roman"/>
          <w:sz w:val="24"/>
          <w:szCs w:val="24"/>
        </w:rPr>
        <w:t xml:space="preserve"> TNT), atorvastatin 80mg/gün’e </w:t>
      </w:r>
      <w:r w:rsidRPr="00D55DBA">
        <w:rPr>
          <w:rFonts w:ascii="Times New Roman" w:hAnsi="Times New Roman" w:cs="Times New Roman"/>
          <w:sz w:val="24"/>
          <w:szCs w:val="24"/>
        </w:rPr>
        <w:t>karşın atorvastatin 10mg/gün’ün etkisi klinik olarak saptanmış</w:t>
      </w:r>
      <w:r w:rsidR="007F2A52" w:rsidRPr="00D55DBA">
        <w:rPr>
          <w:rFonts w:ascii="Times New Roman" w:hAnsi="Times New Roman" w:cs="Times New Roman"/>
          <w:sz w:val="24"/>
          <w:szCs w:val="24"/>
        </w:rPr>
        <w:t xml:space="preserve"> </w:t>
      </w:r>
      <w:r w:rsidRPr="00D55DBA">
        <w:rPr>
          <w:rFonts w:ascii="Times New Roman" w:hAnsi="Times New Roman" w:cs="Times New Roman"/>
          <w:sz w:val="24"/>
          <w:szCs w:val="24"/>
        </w:rPr>
        <w:t>koroner kalp hastası</w:t>
      </w:r>
      <w:r w:rsidR="007F2A52" w:rsidRPr="00D55DBA">
        <w:rPr>
          <w:rFonts w:ascii="Times New Roman" w:hAnsi="Times New Roman" w:cs="Times New Roman"/>
          <w:sz w:val="24"/>
          <w:szCs w:val="24"/>
        </w:rPr>
        <w:t xml:space="preserve"> olan </w:t>
      </w:r>
      <w:r w:rsidRPr="00D55DBA">
        <w:rPr>
          <w:rFonts w:ascii="Times New Roman" w:hAnsi="Times New Roman" w:cs="Times New Roman"/>
          <w:sz w:val="24"/>
          <w:szCs w:val="24"/>
        </w:rPr>
        <w:t>10001 kişide (%94 beyaz, %81 erkek, %38 ≥65 yaş) değerl</w:t>
      </w:r>
      <w:r w:rsidR="007F2A52" w:rsidRPr="00D55DBA">
        <w:rPr>
          <w:rFonts w:ascii="Times New Roman" w:hAnsi="Times New Roman" w:cs="Times New Roman"/>
          <w:sz w:val="24"/>
          <w:szCs w:val="24"/>
        </w:rPr>
        <w:t xml:space="preserve">endirilmiştir ve bu hastalar 8 </w:t>
      </w:r>
      <w:r w:rsidRPr="00D55DBA">
        <w:rPr>
          <w:rFonts w:ascii="Times New Roman" w:hAnsi="Times New Roman" w:cs="Times New Roman"/>
          <w:sz w:val="24"/>
          <w:szCs w:val="24"/>
        </w:rPr>
        <w:t>haftalık açık etiketli aktif çalışma sürecinin sonunda atorvastatin 10mg/gün ile &lt;130m</w:t>
      </w:r>
      <w:r w:rsidR="007F2A52" w:rsidRPr="00D55DBA">
        <w:rPr>
          <w:rFonts w:ascii="Times New Roman" w:hAnsi="Times New Roman" w:cs="Times New Roman"/>
          <w:sz w:val="24"/>
          <w:szCs w:val="24"/>
        </w:rPr>
        <w:t xml:space="preserve">g/dL’lik </w:t>
      </w:r>
      <w:r w:rsidRPr="00D55DBA">
        <w:rPr>
          <w:rFonts w:ascii="Times New Roman" w:hAnsi="Times New Roman" w:cs="Times New Roman"/>
          <w:sz w:val="24"/>
          <w:szCs w:val="24"/>
        </w:rPr>
        <w:t>LDL-K seviyesi hedefine ulaşmışlardır. Daha sonra hastalar a</w:t>
      </w:r>
      <w:r w:rsidR="007F2A52" w:rsidRPr="00D55DBA">
        <w:rPr>
          <w:rFonts w:ascii="Times New Roman" w:hAnsi="Times New Roman" w:cs="Times New Roman"/>
          <w:sz w:val="24"/>
          <w:szCs w:val="24"/>
        </w:rPr>
        <w:t xml:space="preserve">torvastatin 10 mg/gün ya da 80 </w:t>
      </w:r>
      <w:r w:rsidRPr="00D55DBA">
        <w:rPr>
          <w:rFonts w:ascii="Times New Roman" w:hAnsi="Times New Roman" w:cs="Times New Roman"/>
          <w:sz w:val="24"/>
          <w:szCs w:val="24"/>
        </w:rPr>
        <w:t>mg/gün almak üzere randomize edilerek ortalama 4.9 yıl ta</w:t>
      </w:r>
      <w:r w:rsidR="007F2A52" w:rsidRPr="00D55DBA">
        <w:rPr>
          <w:rFonts w:ascii="Times New Roman" w:hAnsi="Times New Roman" w:cs="Times New Roman"/>
          <w:sz w:val="24"/>
          <w:szCs w:val="24"/>
        </w:rPr>
        <w:t xml:space="preserve">kip edilmişlerdir. 12. haftada </w:t>
      </w:r>
      <w:r w:rsidRPr="00D55DBA">
        <w:rPr>
          <w:rFonts w:ascii="Times New Roman" w:hAnsi="Times New Roman" w:cs="Times New Roman"/>
          <w:sz w:val="24"/>
          <w:szCs w:val="24"/>
        </w:rPr>
        <w:t>ortalama LDL-K, TK, TG, non-HDL-K ve HDL-K seviyeleri atorvastati</w:t>
      </w:r>
      <w:r w:rsidR="007F2A52" w:rsidRPr="00D55DBA">
        <w:rPr>
          <w:rFonts w:ascii="Times New Roman" w:hAnsi="Times New Roman" w:cs="Times New Roman"/>
          <w:sz w:val="24"/>
          <w:szCs w:val="24"/>
        </w:rPr>
        <w:t xml:space="preserve">n 80 mg ile tedavi </w:t>
      </w:r>
      <w:r w:rsidRPr="00D55DBA">
        <w:rPr>
          <w:rFonts w:ascii="Times New Roman" w:hAnsi="Times New Roman" w:cs="Times New Roman"/>
          <w:sz w:val="24"/>
          <w:szCs w:val="24"/>
        </w:rPr>
        <w:t>sırasında 73, 145, 128, 98 ve 47 mg/dL; atorvastatin</w:t>
      </w:r>
      <w:r w:rsidR="007920EF" w:rsidRPr="00D55DBA">
        <w:rPr>
          <w:rFonts w:ascii="Times New Roman" w:hAnsi="Times New Roman" w:cs="Times New Roman"/>
          <w:sz w:val="24"/>
          <w:szCs w:val="24"/>
        </w:rPr>
        <w:t xml:space="preserve"> </w:t>
      </w:r>
      <w:r w:rsidRPr="00D55DBA">
        <w:rPr>
          <w:rFonts w:ascii="Times New Roman" w:hAnsi="Times New Roman" w:cs="Times New Roman"/>
          <w:sz w:val="24"/>
          <w:szCs w:val="24"/>
        </w:rPr>
        <w:t>10 mg i</w:t>
      </w:r>
      <w:r w:rsidR="007F2A52" w:rsidRPr="00D55DBA">
        <w:rPr>
          <w:rFonts w:ascii="Times New Roman" w:hAnsi="Times New Roman" w:cs="Times New Roman"/>
          <w:sz w:val="24"/>
          <w:szCs w:val="24"/>
        </w:rPr>
        <w:t xml:space="preserve">le ise 99, 177, 152, 129 ve 48 </w:t>
      </w:r>
      <w:r w:rsidRPr="00D55DBA">
        <w:rPr>
          <w:rFonts w:ascii="Times New Roman" w:hAnsi="Times New Roman" w:cs="Times New Roman"/>
          <w:sz w:val="24"/>
          <w:szCs w:val="24"/>
        </w:rPr>
        <w:t xml:space="preserve">mg/dL olmuştur. </w:t>
      </w:r>
    </w:p>
    <w:p w:rsidR="007920EF" w:rsidRPr="00D55DBA" w:rsidRDefault="007920EF" w:rsidP="00BE0E1A">
      <w:pPr>
        <w:spacing w:after="0" w:line="360" w:lineRule="auto"/>
        <w:jc w:val="both"/>
        <w:rPr>
          <w:rFonts w:ascii="Times New Roman" w:hAnsi="Times New Roman" w:cs="Times New Roman"/>
          <w:sz w:val="24"/>
          <w:szCs w:val="24"/>
        </w:rPr>
      </w:pPr>
    </w:p>
    <w:p w:rsidR="00BE0E1A" w:rsidRPr="00D55DBA" w:rsidRDefault="00BE0E1A" w:rsidP="00BE0E1A">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TNT çalışmasında, primer sonlanım noktası</w:t>
      </w:r>
      <w:r w:rsidR="007F2A52" w:rsidRPr="00D55DBA">
        <w:rPr>
          <w:rFonts w:ascii="Times New Roman" w:hAnsi="Times New Roman" w:cs="Times New Roman"/>
          <w:sz w:val="24"/>
          <w:szCs w:val="24"/>
        </w:rPr>
        <w:t xml:space="preserve"> </w:t>
      </w:r>
      <w:r w:rsidRPr="00D55DBA">
        <w:rPr>
          <w:rFonts w:ascii="Times New Roman" w:hAnsi="Times New Roman" w:cs="Times New Roman"/>
          <w:sz w:val="24"/>
          <w:szCs w:val="24"/>
        </w:rPr>
        <w:t>majör kardiy</w:t>
      </w:r>
      <w:r w:rsidR="007F2A52" w:rsidRPr="00D55DBA">
        <w:rPr>
          <w:rFonts w:ascii="Times New Roman" w:hAnsi="Times New Roman" w:cs="Times New Roman"/>
          <w:sz w:val="24"/>
          <w:szCs w:val="24"/>
        </w:rPr>
        <w:t xml:space="preserve">ovasküler olaya (KKH nedeniyle </w:t>
      </w:r>
      <w:r w:rsidRPr="00D55DBA">
        <w:rPr>
          <w:rFonts w:ascii="Times New Roman" w:hAnsi="Times New Roman" w:cs="Times New Roman"/>
          <w:sz w:val="24"/>
          <w:szCs w:val="24"/>
        </w:rPr>
        <w:t>ölüm, ölümcül olmayan miyokard enfarktüsü, canlandırma yap</w:t>
      </w:r>
      <w:r w:rsidR="007F2A52" w:rsidRPr="00D55DBA">
        <w:rPr>
          <w:rFonts w:ascii="Times New Roman" w:hAnsi="Times New Roman" w:cs="Times New Roman"/>
          <w:sz w:val="24"/>
          <w:szCs w:val="24"/>
        </w:rPr>
        <w:t xml:space="preserve">ılan arrest, ölümcül olan veya </w:t>
      </w:r>
      <w:r w:rsidRPr="00D55DBA">
        <w:rPr>
          <w:rFonts w:ascii="Times New Roman" w:hAnsi="Times New Roman" w:cs="Times New Roman"/>
          <w:sz w:val="24"/>
          <w:szCs w:val="24"/>
        </w:rPr>
        <w:t>olmayan inme) kadar geçen süre olarak belirlenmiştir. A</w:t>
      </w:r>
      <w:r w:rsidR="007F2A52" w:rsidRPr="00D55DBA">
        <w:rPr>
          <w:rFonts w:ascii="Times New Roman" w:hAnsi="Times New Roman" w:cs="Times New Roman"/>
          <w:sz w:val="24"/>
          <w:szCs w:val="24"/>
        </w:rPr>
        <w:t xml:space="preserve">torvastatin 80 mg/gün kolunda, </w:t>
      </w:r>
      <w:r w:rsidRPr="00D55DBA">
        <w:rPr>
          <w:rFonts w:ascii="Times New Roman" w:hAnsi="Times New Roman" w:cs="Times New Roman"/>
          <w:sz w:val="24"/>
          <w:szCs w:val="24"/>
        </w:rPr>
        <w:t>atorvastatin 10 mg/gün kolu ile karşılaştırıldığında daha az ora</w:t>
      </w:r>
      <w:r w:rsidR="007F2A52" w:rsidRPr="00D55DBA">
        <w:rPr>
          <w:rFonts w:ascii="Times New Roman" w:hAnsi="Times New Roman" w:cs="Times New Roman"/>
          <w:sz w:val="24"/>
          <w:szCs w:val="24"/>
        </w:rPr>
        <w:t xml:space="preserve">nda majör kardiyovasküler olay </w:t>
      </w:r>
      <w:r w:rsidRPr="00D55DBA">
        <w:rPr>
          <w:rFonts w:ascii="Times New Roman" w:hAnsi="Times New Roman" w:cs="Times New Roman"/>
          <w:sz w:val="24"/>
          <w:szCs w:val="24"/>
        </w:rPr>
        <w:t>görülmüş(atorvastatin 80 mg/gün kolunda 434 olaya karşı</w:t>
      </w:r>
      <w:r w:rsidR="007920EF" w:rsidRPr="00D55DBA">
        <w:rPr>
          <w:rFonts w:ascii="Times New Roman" w:hAnsi="Times New Roman" w:cs="Times New Roman"/>
          <w:sz w:val="24"/>
          <w:szCs w:val="24"/>
        </w:rPr>
        <w:t xml:space="preserve"> </w:t>
      </w:r>
      <w:r w:rsidR="007F2A52" w:rsidRPr="00D55DBA">
        <w:rPr>
          <w:rFonts w:ascii="Times New Roman" w:hAnsi="Times New Roman" w:cs="Times New Roman"/>
          <w:sz w:val="24"/>
          <w:szCs w:val="24"/>
        </w:rPr>
        <w:t xml:space="preserve">atorvastatin 10 mg/gün kolunda </w:t>
      </w:r>
      <w:r w:rsidRPr="00D55DBA">
        <w:rPr>
          <w:rFonts w:ascii="Times New Roman" w:hAnsi="Times New Roman" w:cs="Times New Roman"/>
          <w:sz w:val="24"/>
          <w:szCs w:val="24"/>
        </w:rPr>
        <w:t>548 olay) ve atorvastatin 80 mg/gün tedavisi ile majör kardiyovasküler olaylarda %22 rölatif risk azalması</w:t>
      </w:r>
      <w:r w:rsidR="007F2A52" w:rsidRPr="00D55DBA">
        <w:rPr>
          <w:rFonts w:ascii="Times New Roman" w:hAnsi="Times New Roman" w:cs="Times New Roman"/>
          <w:sz w:val="24"/>
          <w:szCs w:val="24"/>
        </w:rPr>
        <w:t xml:space="preserve"> </w:t>
      </w:r>
      <w:r w:rsidRPr="00D55DBA">
        <w:rPr>
          <w:rFonts w:ascii="Times New Roman" w:hAnsi="Times New Roman" w:cs="Times New Roman"/>
          <w:sz w:val="24"/>
          <w:szCs w:val="24"/>
        </w:rPr>
        <w:t>elde edilmiştir (p=0.0002).</w:t>
      </w:r>
    </w:p>
    <w:p w:rsidR="007F2A52" w:rsidRPr="00D55DBA" w:rsidRDefault="007F2A52" w:rsidP="00BE0E1A">
      <w:pPr>
        <w:spacing w:after="0" w:line="360" w:lineRule="auto"/>
        <w:jc w:val="both"/>
        <w:rPr>
          <w:rFonts w:ascii="Times New Roman" w:hAnsi="Times New Roman" w:cs="Times New Roman"/>
          <w:sz w:val="24"/>
          <w:szCs w:val="24"/>
        </w:rPr>
      </w:pPr>
    </w:p>
    <w:p w:rsidR="007F2A52" w:rsidRPr="00D55DBA" w:rsidRDefault="007F2A52" w:rsidP="00BE0E1A">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TNT çalışmasında atorvastatin 80 mg/gün tedavisi ile sağlanan risk azalması:</w:t>
      </w:r>
    </w:p>
    <w:tbl>
      <w:tblPr>
        <w:tblStyle w:val="TabloKlavuzu"/>
        <w:tblW w:w="0" w:type="auto"/>
        <w:tblLayout w:type="fixed"/>
        <w:tblLook w:val="04A0"/>
      </w:tblPr>
      <w:tblGrid>
        <w:gridCol w:w="3794"/>
        <w:gridCol w:w="992"/>
        <w:gridCol w:w="851"/>
        <w:gridCol w:w="850"/>
        <w:gridCol w:w="851"/>
        <w:gridCol w:w="1950"/>
      </w:tblGrid>
      <w:tr w:rsidR="007F2A52" w:rsidRPr="00D55DBA" w:rsidTr="00943B26">
        <w:tc>
          <w:tcPr>
            <w:tcW w:w="3794" w:type="dxa"/>
          </w:tcPr>
          <w:p w:rsidR="007F2A52" w:rsidRPr="00D55DBA" w:rsidRDefault="007F2A52" w:rsidP="00BE0E1A">
            <w:pPr>
              <w:spacing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Önemli Sonuç</w:t>
            </w:r>
          </w:p>
        </w:tc>
        <w:tc>
          <w:tcPr>
            <w:tcW w:w="1843" w:type="dxa"/>
            <w:gridSpan w:val="2"/>
          </w:tcPr>
          <w:p w:rsidR="007F2A52" w:rsidRPr="00D55DBA" w:rsidRDefault="007F2A52" w:rsidP="007F2A52">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Atorvastatin</w:t>
            </w:r>
          </w:p>
          <w:p w:rsidR="007F2A52" w:rsidRPr="00D55DBA" w:rsidRDefault="007F2A52" w:rsidP="007F2A52">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10 mg</w:t>
            </w:r>
          </w:p>
          <w:p w:rsidR="007F2A52" w:rsidRPr="00D55DBA" w:rsidRDefault="007F2A52" w:rsidP="007F2A52">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(N=5006)</w:t>
            </w:r>
          </w:p>
        </w:tc>
        <w:tc>
          <w:tcPr>
            <w:tcW w:w="1701" w:type="dxa"/>
            <w:gridSpan w:val="2"/>
          </w:tcPr>
          <w:p w:rsidR="007F2A52" w:rsidRPr="00D55DBA" w:rsidRDefault="007F2A52" w:rsidP="007F2A52">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Atorvastatin</w:t>
            </w:r>
          </w:p>
          <w:p w:rsidR="007F2A52" w:rsidRPr="00D55DBA" w:rsidRDefault="007F2A52" w:rsidP="007F2A52">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80 mg</w:t>
            </w:r>
          </w:p>
          <w:p w:rsidR="007F2A52" w:rsidRPr="00D55DBA" w:rsidRDefault="007F2A52" w:rsidP="007F2A52">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(N=4995)</w:t>
            </w:r>
          </w:p>
        </w:tc>
        <w:tc>
          <w:tcPr>
            <w:tcW w:w="1950" w:type="dxa"/>
          </w:tcPr>
          <w:p w:rsidR="007F2A52" w:rsidRPr="00D55DBA" w:rsidRDefault="007F2A52" w:rsidP="00BE0E1A">
            <w:pPr>
              <w:spacing w:line="360" w:lineRule="auto"/>
              <w:jc w:val="both"/>
              <w:rPr>
                <w:rFonts w:ascii="Times New Roman" w:hAnsi="Times New Roman" w:cs="Times New Roman"/>
                <w:sz w:val="24"/>
                <w:szCs w:val="24"/>
              </w:rPr>
            </w:pPr>
          </w:p>
          <w:p w:rsidR="007F2A52" w:rsidRPr="00D55DBA" w:rsidRDefault="007F2A52" w:rsidP="007F2A52">
            <w:pPr>
              <w:rPr>
                <w:rFonts w:ascii="Times New Roman" w:hAnsi="Times New Roman" w:cs="Times New Roman"/>
                <w:sz w:val="24"/>
                <w:szCs w:val="24"/>
              </w:rPr>
            </w:pPr>
            <w:r w:rsidRPr="00D55DBA">
              <w:rPr>
                <w:rFonts w:ascii="Times New Roman" w:hAnsi="Times New Roman" w:cs="Times New Roman"/>
                <w:sz w:val="24"/>
                <w:szCs w:val="24"/>
              </w:rPr>
              <w:t>HR</w:t>
            </w:r>
            <w:r w:rsidRPr="00D55DBA">
              <w:rPr>
                <w:rFonts w:ascii="Times New Roman" w:hAnsi="Times New Roman" w:cs="Times New Roman"/>
                <w:sz w:val="24"/>
                <w:szCs w:val="24"/>
                <w:vertAlign w:val="superscript"/>
              </w:rPr>
              <w:t xml:space="preserve">a </w:t>
            </w:r>
          </w:p>
          <w:p w:rsidR="007F2A52" w:rsidRPr="00D55DBA" w:rsidRDefault="007F2A52" w:rsidP="007F2A52">
            <w:pPr>
              <w:rPr>
                <w:rFonts w:ascii="Times New Roman" w:hAnsi="Times New Roman" w:cs="Times New Roman"/>
                <w:sz w:val="24"/>
                <w:szCs w:val="24"/>
              </w:rPr>
            </w:pPr>
            <w:r w:rsidRPr="00D55DBA">
              <w:rPr>
                <w:rFonts w:ascii="Times New Roman" w:hAnsi="Times New Roman" w:cs="Times New Roman"/>
                <w:sz w:val="24"/>
                <w:szCs w:val="24"/>
              </w:rPr>
              <w:t>(%95 CI)</w:t>
            </w:r>
          </w:p>
        </w:tc>
      </w:tr>
      <w:tr w:rsidR="007F2A52" w:rsidRPr="00D55DBA" w:rsidTr="00943B26">
        <w:tc>
          <w:tcPr>
            <w:tcW w:w="3794" w:type="dxa"/>
          </w:tcPr>
          <w:p w:rsidR="007F2A52" w:rsidRPr="00D55DBA" w:rsidRDefault="007F2A52" w:rsidP="00BE0E1A">
            <w:pPr>
              <w:spacing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BİRİNCİL SONUÇ*</w:t>
            </w:r>
          </w:p>
        </w:tc>
        <w:tc>
          <w:tcPr>
            <w:tcW w:w="992"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n</w:t>
            </w:r>
          </w:p>
        </w:tc>
        <w:tc>
          <w:tcPr>
            <w:tcW w:w="851"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w:t>
            </w:r>
          </w:p>
        </w:tc>
        <w:tc>
          <w:tcPr>
            <w:tcW w:w="850" w:type="dxa"/>
          </w:tcPr>
          <w:p w:rsidR="007F2A52" w:rsidRPr="00D55DBA" w:rsidRDefault="007F2A52" w:rsidP="007F2A52">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n</w:t>
            </w:r>
          </w:p>
        </w:tc>
        <w:tc>
          <w:tcPr>
            <w:tcW w:w="851" w:type="dxa"/>
          </w:tcPr>
          <w:p w:rsidR="007F2A52" w:rsidRPr="00D55DBA" w:rsidRDefault="007F2A52" w:rsidP="007F2A52">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w:t>
            </w:r>
          </w:p>
        </w:tc>
        <w:tc>
          <w:tcPr>
            <w:tcW w:w="1950" w:type="dxa"/>
          </w:tcPr>
          <w:p w:rsidR="007F2A52" w:rsidRPr="00D55DBA" w:rsidRDefault="007F2A52" w:rsidP="00BE0E1A">
            <w:pPr>
              <w:spacing w:line="360" w:lineRule="auto"/>
              <w:jc w:val="both"/>
              <w:rPr>
                <w:rFonts w:ascii="Times New Roman" w:hAnsi="Times New Roman" w:cs="Times New Roman"/>
                <w:sz w:val="24"/>
                <w:szCs w:val="24"/>
              </w:rPr>
            </w:pPr>
          </w:p>
        </w:tc>
      </w:tr>
      <w:tr w:rsidR="007F2A52" w:rsidRPr="00D55DBA" w:rsidTr="00943B26">
        <w:tc>
          <w:tcPr>
            <w:tcW w:w="3794" w:type="dxa"/>
          </w:tcPr>
          <w:p w:rsidR="007F2A52" w:rsidRPr="00D55DBA" w:rsidRDefault="007F2A52" w:rsidP="007F2A52">
            <w:pPr>
              <w:spacing w:line="360" w:lineRule="auto"/>
              <w:rPr>
                <w:rFonts w:ascii="Times New Roman" w:hAnsi="Times New Roman" w:cs="Times New Roman"/>
                <w:sz w:val="24"/>
                <w:szCs w:val="24"/>
              </w:rPr>
            </w:pPr>
            <w:r w:rsidRPr="00D55DBA">
              <w:rPr>
                <w:rFonts w:ascii="Times New Roman" w:hAnsi="Times New Roman" w:cs="Times New Roman"/>
                <w:sz w:val="24"/>
                <w:szCs w:val="24"/>
              </w:rPr>
              <w:t>İlk majör kardiyovasküler olay</w:t>
            </w:r>
          </w:p>
        </w:tc>
        <w:tc>
          <w:tcPr>
            <w:tcW w:w="992"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548</w:t>
            </w:r>
          </w:p>
        </w:tc>
        <w:tc>
          <w:tcPr>
            <w:tcW w:w="851"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(10.9)</w:t>
            </w:r>
          </w:p>
        </w:tc>
        <w:tc>
          <w:tcPr>
            <w:tcW w:w="850"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434</w:t>
            </w:r>
          </w:p>
        </w:tc>
        <w:tc>
          <w:tcPr>
            <w:tcW w:w="851"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(8.7)</w:t>
            </w:r>
          </w:p>
        </w:tc>
        <w:tc>
          <w:tcPr>
            <w:tcW w:w="1950"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0.78 (0.69, 0.89)</w:t>
            </w:r>
          </w:p>
        </w:tc>
      </w:tr>
      <w:tr w:rsidR="007F2A52" w:rsidRPr="00D55DBA" w:rsidTr="00943B26">
        <w:tc>
          <w:tcPr>
            <w:tcW w:w="3794" w:type="dxa"/>
          </w:tcPr>
          <w:p w:rsidR="007F2A52" w:rsidRPr="00D55DBA" w:rsidRDefault="007F2A52" w:rsidP="007F2A52">
            <w:pPr>
              <w:spacing w:line="360" w:lineRule="auto"/>
              <w:rPr>
                <w:rFonts w:ascii="Times New Roman" w:hAnsi="Times New Roman" w:cs="Times New Roman"/>
                <w:b/>
                <w:sz w:val="24"/>
                <w:szCs w:val="24"/>
              </w:rPr>
            </w:pPr>
            <w:r w:rsidRPr="00D55DBA">
              <w:rPr>
                <w:rFonts w:ascii="Times New Roman" w:hAnsi="Times New Roman" w:cs="Times New Roman"/>
                <w:b/>
                <w:sz w:val="24"/>
                <w:szCs w:val="24"/>
              </w:rPr>
              <w:t>Birincil sonucun bileşenleri</w:t>
            </w:r>
          </w:p>
        </w:tc>
        <w:tc>
          <w:tcPr>
            <w:tcW w:w="992" w:type="dxa"/>
          </w:tcPr>
          <w:p w:rsidR="007F2A52" w:rsidRPr="00D55DBA" w:rsidRDefault="007F2A52" w:rsidP="00BE0E1A">
            <w:pPr>
              <w:spacing w:line="360" w:lineRule="auto"/>
              <w:jc w:val="both"/>
              <w:rPr>
                <w:rFonts w:ascii="Times New Roman" w:hAnsi="Times New Roman" w:cs="Times New Roman"/>
                <w:sz w:val="24"/>
                <w:szCs w:val="24"/>
              </w:rPr>
            </w:pPr>
          </w:p>
        </w:tc>
        <w:tc>
          <w:tcPr>
            <w:tcW w:w="851" w:type="dxa"/>
          </w:tcPr>
          <w:p w:rsidR="007F2A52" w:rsidRPr="00D55DBA" w:rsidRDefault="007F2A52" w:rsidP="00BE0E1A">
            <w:pPr>
              <w:spacing w:line="360" w:lineRule="auto"/>
              <w:jc w:val="both"/>
              <w:rPr>
                <w:rFonts w:ascii="Times New Roman" w:hAnsi="Times New Roman" w:cs="Times New Roman"/>
                <w:sz w:val="24"/>
                <w:szCs w:val="24"/>
              </w:rPr>
            </w:pPr>
          </w:p>
        </w:tc>
        <w:tc>
          <w:tcPr>
            <w:tcW w:w="850" w:type="dxa"/>
          </w:tcPr>
          <w:p w:rsidR="007F2A52" w:rsidRPr="00D55DBA" w:rsidRDefault="007F2A52" w:rsidP="00BE0E1A">
            <w:pPr>
              <w:spacing w:line="360" w:lineRule="auto"/>
              <w:jc w:val="both"/>
              <w:rPr>
                <w:rFonts w:ascii="Times New Roman" w:hAnsi="Times New Roman" w:cs="Times New Roman"/>
                <w:sz w:val="24"/>
                <w:szCs w:val="24"/>
              </w:rPr>
            </w:pPr>
          </w:p>
        </w:tc>
        <w:tc>
          <w:tcPr>
            <w:tcW w:w="851" w:type="dxa"/>
          </w:tcPr>
          <w:p w:rsidR="007F2A52" w:rsidRPr="00D55DBA" w:rsidRDefault="007F2A52" w:rsidP="00BE0E1A">
            <w:pPr>
              <w:spacing w:line="360" w:lineRule="auto"/>
              <w:jc w:val="both"/>
              <w:rPr>
                <w:rFonts w:ascii="Times New Roman" w:hAnsi="Times New Roman" w:cs="Times New Roman"/>
                <w:sz w:val="24"/>
                <w:szCs w:val="24"/>
              </w:rPr>
            </w:pPr>
          </w:p>
        </w:tc>
        <w:tc>
          <w:tcPr>
            <w:tcW w:w="1950" w:type="dxa"/>
          </w:tcPr>
          <w:p w:rsidR="007F2A52" w:rsidRPr="00D55DBA" w:rsidRDefault="007F2A52" w:rsidP="00BE0E1A">
            <w:pPr>
              <w:spacing w:line="360" w:lineRule="auto"/>
              <w:jc w:val="both"/>
              <w:rPr>
                <w:rFonts w:ascii="Times New Roman" w:hAnsi="Times New Roman" w:cs="Times New Roman"/>
                <w:sz w:val="24"/>
                <w:szCs w:val="24"/>
              </w:rPr>
            </w:pPr>
          </w:p>
        </w:tc>
      </w:tr>
      <w:tr w:rsidR="007F2A52" w:rsidRPr="00D55DBA" w:rsidTr="00943B26">
        <w:tc>
          <w:tcPr>
            <w:tcW w:w="3794" w:type="dxa"/>
          </w:tcPr>
          <w:p w:rsidR="007F2A52" w:rsidRPr="00D55DBA" w:rsidRDefault="007F2A52" w:rsidP="007F2A52">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Ölümcül olmayan, işlem </w:t>
            </w:r>
          </w:p>
          <w:p w:rsidR="007F2A52" w:rsidRPr="00D55DBA" w:rsidRDefault="007F2A52" w:rsidP="007F2A52">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lastRenderedPageBreak/>
              <w:t>gerektirmeyen MI</w:t>
            </w:r>
          </w:p>
        </w:tc>
        <w:tc>
          <w:tcPr>
            <w:tcW w:w="992"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lastRenderedPageBreak/>
              <w:t>308</w:t>
            </w:r>
          </w:p>
        </w:tc>
        <w:tc>
          <w:tcPr>
            <w:tcW w:w="851"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(6.2)</w:t>
            </w:r>
          </w:p>
        </w:tc>
        <w:tc>
          <w:tcPr>
            <w:tcW w:w="850"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243</w:t>
            </w:r>
          </w:p>
        </w:tc>
        <w:tc>
          <w:tcPr>
            <w:tcW w:w="851"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(4.9)</w:t>
            </w:r>
          </w:p>
        </w:tc>
        <w:tc>
          <w:tcPr>
            <w:tcW w:w="1950"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0.78 (0.66, 0.93)</w:t>
            </w:r>
          </w:p>
        </w:tc>
      </w:tr>
      <w:tr w:rsidR="007F2A52" w:rsidRPr="00D55DBA" w:rsidTr="00943B26">
        <w:tc>
          <w:tcPr>
            <w:tcW w:w="3794" w:type="dxa"/>
          </w:tcPr>
          <w:p w:rsidR="007F2A52" w:rsidRPr="00D55DBA" w:rsidRDefault="007F2A52" w:rsidP="007F2A52">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lastRenderedPageBreak/>
              <w:t xml:space="preserve">İnme (ölümcül ve ölümcül </w:t>
            </w:r>
          </w:p>
          <w:p w:rsidR="007F2A52" w:rsidRPr="00D55DBA" w:rsidRDefault="007F2A52" w:rsidP="007F2A52">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olmayan)</w:t>
            </w:r>
          </w:p>
        </w:tc>
        <w:tc>
          <w:tcPr>
            <w:tcW w:w="992"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155</w:t>
            </w:r>
          </w:p>
        </w:tc>
        <w:tc>
          <w:tcPr>
            <w:tcW w:w="851"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(3.1)</w:t>
            </w:r>
          </w:p>
        </w:tc>
        <w:tc>
          <w:tcPr>
            <w:tcW w:w="850"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117</w:t>
            </w:r>
          </w:p>
        </w:tc>
        <w:tc>
          <w:tcPr>
            <w:tcW w:w="851"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(2.3)</w:t>
            </w:r>
          </w:p>
        </w:tc>
        <w:tc>
          <w:tcPr>
            <w:tcW w:w="1950"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0.75 (0.59, 0.96)</w:t>
            </w:r>
          </w:p>
        </w:tc>
      </w:tr>
      <w:tr w:rsidR="007F2A52" w:rsidRPr="00D55DBA" w:rsidTr="00943B26">
        <w:tc>
          <w:tcPr>
            <w:tcW w:w="3794" w:type="dxa"/>
          </w:tcPr>
          <w:p w:rsidR="007F2A52" w:rsidRPr="00D55DBA" w:rsidRDefault="007F2A52" w:rsidP="00BE0E1A">
            <w:pPr>
              <w:spacing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İKİNCİL SONUÇLAR**</w:t>
            </w:r>
          </w:p>
        </w:tc>
        <w:tc>
          <w:tcPr>
            <w:tcW w:w="992" w:type="dxa"/>
          </w:tcPr>
          <w:p w:rsidR="007F2A52" w:rsidRPr="00D55DBA" w:rsidRDefault="007F2A52" w:rsidP="00BE0E1A">
            <w:pPr>
              <w:spacing w:line="360" w:lineRule="auto"/>
              <w:jc w:val="both"/>
              <w:rPr>
                <w:rFonts w:ascii="Times New Roman" w:hAnsi="Times New Roman" w:cs="Times New Roman"/>
                <w:sz w:val="24"/>
                <w:szCs w:val="24"/>
              </w:rPr>
            </w:pPr>
          </w:p>
        </w:tc>
        <w:tc>
          <w:tcPr>
            <w:tcW w:w="851" w:type="dxa"/>
          </w:tcPr>
          <w:p w:rsidR="007F2A52" w:rsidRPr="00D55DBA" w:rsidRDefault="007F2A52" w:rsidP="00BE0E1A">
            <w:pPr>
              <w:spacing w:line="360" w:lineRule="auto"/>
              <w:jc w:val="both"/>
              <w:rPr>
                <w:rFonts w:ascii="Times New Roman" w:hAnsi="Times New Roman" w:cs="Times New Roman"/>
                <w:sz w:val="24"/>
                <w:szCs w:val="24"/>
              </w:rPr>
            </w:pPr>
          </w:p>
        </w:tc>
        <w:tc>
          <w:tcPr>
            <w:tcW w:w="850" w:type="dxa"/>
          </w:tcPr>
          <w:p w:rsidR="007F2A52" w:rsidRPr="00D55DBA" w:rsidRDefault="007F2A52" w:rsidP="00BE0E1A">
            <w:pPr>
              <w:spacing w:line="360" w:lineRule="auto"/>
              <w:jc w:val="both"/>
              <w:rPr>
                <w:rFonts w:ascii="Times New Roman" w:hAnsi="Times New Roman" w:cs="Times New Roman"/>
                <w:sz w:val="24"/>
                <w:szCs w:val="24"/>
              </w:rPr>
            </w:pPr>
          </w:p>
        </w:tc>
        <w:tc>
          <w:tcPr>
            <w:tcW w:w="851" w:type="dxa"/>
          </w:tcPr>
          <w:p w:rsidR="007F2A52" w:rsidRPr="00D55DBA" w:rsidRDefault="007F2A52" w:rsidP="00BE0E1A">
            <w:pPr>
              <w:spacing w:line="360" w:lineRule="auto"/>
              <w:jc w:val="both"/>
              <w:rPr>
                <w:rFonts w:ascii="Times New Roman" w:hAnsi="Times New Roman" w:cs="Times New Roman"/>
                <w:sz w:val="24"/>
                <w:szCs w:val="24"/>
              </w:rPr>
            </w:pPr>
          </w:p>
        </w:tc>
        <w:tc>
          <w:tcPr>
            <w:tcW w:w="1950" w:type="dxa"/>
          </w:tcPr>
          <w:p w:rsidR="007F2A52" w:rsidRPr="00D55DBA" w:rsidRDefault="007F2A52" w:rsidP="00BE0E1A">
            <w:pPr>
              <w:spacing w:line="360" w:lineRule="auto"/>
              <w:jc w:val="both"/>
              <w:rPr>
                <w:rFonts w:ascii="Times New Roman" w:hAnsi="Times New Roman" w:cs="Times New Roman"/>
                <w:sz w:val="24"/>
                <w:szCs w:val="24"/>
              </w:rPr>
            </w:pPr>
          </w:p>
        </w:tc>
      </w:tr>
      <w:tr w:rsidR="007F2A52" w:rsidRPr="00D55DBA" w:rsidTr="00943B26">
        <w:tc>
          <w:tcPr>
            <w:tcW w:w="3794"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İlk KKY ile hastaneye yatma</w:t>
            </w:r>
          </w:p>
        </w:tc>
        <w:tc>
          <w:tcPr>
            <w:tcW w:w="992"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164</w:t>
            </w:r>
          </w:p>
        </w:tc>
        <w:tc>
          <w:tcPr>
            <w:tcW w:w="851"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(3.3)</w:t>
            </w:r>
          </w:p>
        </w:tc>
        <w:tc>
          <w:tcPr>
            <w:tcW w:w="850"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122</w:t>
            </w:r>
          </w:p>
        </w:tc>
        <w:tc>
          <w:tcPr>
            <w:tcW w:w="851"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(2.4)</w:t>
            </w:r>
          </w:p>
        </w:tc>
        <w:tc>
          <w:tcPr>
            <w:tcW w:w="1950"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0.74 (0.59, 0.94)</w:t>
            </w:r>
          </w:p>
        </w:tc>
      </w:tr>
      <w:tr w:rsidR="007F2A52" w:rsidRPr="00D55DBA" w:rsidTr="00943B26">
        <w:tc>
          <w:tcPr>
            <w:tcW w:w="3794" w:type="dxa"/>
          </w:tcPr>
          <w:p w:rsidR="007F2A52" w:rsidRPr="00D55DBA" w:rsidRDefault="007F2A52" w:rsidP="007F2A52">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İlk KABG ya da diğer koroner re-vaskülar</w:t>
            </w:r>
            <w:r w:rsidR="00943B26" w:rsidRPr="00D55DBA">
              <w:rPr>
                <w:rFonts w:ascii="Times New Roman" w:hAnsi="Times New Roman" w:cs="Times New Roman"/>
                <w:sz w:val="24"/>
                <w:szCs w:val="24"/>
              </w:rPr>
              <w:t>izasyon prosedürü</w:t>
            </w:r>
            <w:r w:rsidRPr="00D55DBA">
              <w:rPr>
                <w:rFonts w:ascii="Times New Roman" w:hAnsi="Times New Roman" w:cs="Times New Roman"/>
                <w:sz w:val="24"/>
                <w:szCs w:val="24"/>
                <w:vertAlign w:val="superscript"/>
              </w:rPr>
              <w:t>b</w:t>
            </w:r>
          </w:p>
        </w:tc>
        <w:tc>
          <w:tcPr>
            <w:tcW w:w="992"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904</w:t>
            </w:r>
          </w:p>
        </w:tc>
        <w:tc>
          <w:tcPr>
            <w:tcW w:w="851"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(18.1)</w:t>
            </w:r>
          </w:p>
        </w:tc>
        <w:tc>
          <w:tcPr>
            <w:tcW w:w="850"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667</w:t>
            </w:r>
          </w:p>
        </w:tc>
        <w:tc>
          <w:tcPr>
            <w:tcW w:w="851"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(13.4)</w:t>
            </w:r>
          </w:p>
        </w:tc>
        <w:tc>
          <w:tcPr>
            <w:tcW w:w="1950"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0.72 (0.65, 0.80)</w:t>
            </w:r>
          </w:p>
        </w:tc>
      </w:tr>
      <w:tr w:rsidR="007F2A52" w:rsidRPr="00D55DBA" w:rsidTr="00943B26">
        <w:tc>
          <w:tcPr>
            <w:tcW w:w="3794" w:type="dxa"/>
          </w:tcPr>
          <w:p w:rsidR="007F2A52" w:rsidRPr="00D55DBA" w:rsidRDefault="00943B26" w:rsidP="007F2A52">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Belgelenen ilk angina sonucu</w:t>
            </w:r>
            <w:r w:rsidR="007F2A52" w:rsidRPr="00D55DBA">
              <w:rPr>
                <w:rFonts w:ascii="Times New Roman" w:hAnsi="Times New Roman" w:cs="Times New Roman"/>
                <w:sz w:val="24"/>
                <w:szCs w:val="24"/>
                <w:vertAlign w:val="superscript"/>
              </w:rPr>
              <w:t>b</w:t>
            </w:r>
          </w:p>
        </w:tc>
        <w:tc>
          <w:tcPr>
            <w:tcW w:w="992"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615</w:t>
            </w:r>
          </w:p>
        </w:tc>
        <w:tc>
          <w:tcPr>
            <w:tcW w:w="851"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(12.3)</w:t>
            </w:r>
          </w:p>
        </w:tc>
        <w:tc>
          <w:tcPr>
            <w:tcW w:w="850"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545</w:t>
            </w:r>
          </w:p>
        </w:tc>
        <w:tc>
          <w:tcPr>
            <w:tcW w:w="851"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(10.9)</w:t>
            </w:r>
          </w:p>
        </w:tc>
        <w:tc>
          <w:tcPr>
            <w:tcW w:w="1950" w:type="dxa"/>
          </w:tcPr>
          <w:p w:rsidR="007F2A52" w:rsidRPr="00D55DBA" w:rsidRDefault="007F2A52" w:rsidP="00BE0E1A">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0.88 (0.79, 0.99)</w:t>
            </w:r>
          </w:p>
        </w:tc>
      </w:tr>
    </w:tbl>
    <w:p w:rsidR="00943B26" w:rsidRPr="00D55DBA" w:rsidRDefault="00943B26" w:rsidP="00943B26">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a Atorvastatin 80 mg: atorvastatin 10 mg </w:t>
      </w:r>
    </w:p>
    <w:p w:rsidR="00943B26" w:rsidRPr="00D55DBA" w:rsidRDefault="00943B26" w:rsidP="00943B26">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b diğer ikincil sonuçların bileşenleri </w:t>
      </w:r>
    </w:p>
    <w:p w:rsidR="00943B26" w:rsidRPr="00D55DBA" w:rsidRDefault="00943B26" w:rsidP="00943B26">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 majör kardiyovasküler sonuç (MCVE) = KKH’na bağlı ölüm, ölümcül olmayan miyokard </w:t>
      </w:r>
    </w:p>
    <w:p w:rsidR="00943B26" w:rsidRPr="00D55DBA" w:rsidRDefault="00943B26" w:rsidP="00943B26">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enfarktüsü, hayata döndürülen kardiyak arest, ölümcül ve ölümcül olmayan inme </w:t>
      </w:r>
    </w:p>
    <w:p w:rsidR="00943B26" w:rsidRPr="00D55DBA" w:rsidRDefault="00943B26" w:rsidP="00943B26">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 birincil sonuçlara dahil olmayan ikincil sonuçlar </w:t>
      </w:r>
    </w:p>
    <w:p w:rsidR="00943B26" w:rsidRPr="00D55DBA" w:rsidRDefault="00943B26" w:rsidP="00943B26">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HR = tehlike oranı; CI = güven aralığı; MI = miyokard enfarktüsü; KKY = konjestif kalp yetmezliği; KABG = koroner arter baypas greft </w:t>
      </w:r>
    </w:p>
    <w:p w:rsidR="00943B26" w:rsidRPr="00D55DBA" w:rsidRDefault="00943B26" w:rsidP="00943B26">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İkincil sonuçlar için güven aralığı</w:t>
      </w:r>
      <w:r w:rsidR="007920EF"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çoklu karşılaştırmalara uyarlanmamıştır. </w:t>
      </w:r>
    </w:p>
    <w:p w:rsidR="00943B26" w:rsidRPr="00D55DBA" w:rsidRDefault="00943B26" w:rsidP="00943B26">
      <w:pPr>
        <w:spacing w:after="0" w:line="360" w:lineRule="auto"/>
        <w:jc w:val="both"/>
        <w:rPr>
          <w:rFonts w:ascii="Times New Roman" w:hAnsi="Times New Roman" w:cs="Times New Roman"/>
          <w:sz w:val="24"/>
          <w:szCs w:val="24"/>
        </w:rPr>
      </w:pPr>
    </w:p>
    <w:p w:rsidR="00943B26" w:rsidRPr="00D55DBA" w:rsidRDefault="00943B26" w:rsidP="00943B26">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Tedavi grupları arasında tüm nedenlere bağlı mortalite açısından önemli bir fark saptanmamıştır: atorvastatin 10 mg/gün grubunda 282 (%5.6); 80 mg/gün grubunda 284 (%5.7). KKH ölümü ve ölümcül inme bileşenleri dahil kardiyovasküler ölüm yaşayan hastaların oranı 10 mg atorvastatin grubuna göre 80 mg atorvastatin grubunda daha az olmuştur. Kardiyovasküler sebeple olmayan ölüm yaşayan hastaların oranı atorvastatin 80 mg grubunda atorvastatin 10 mg grubuna göre daha fazla olmuştur. </w:t>
      </w:r>
    </w:p>
    <w:p w:rsidR="00943B26" w:rsidRPr="00D55DBA" w:rsidRDefault="00943B26" w:rsidP="00943B26">
      <w:pPr>
        <w:spacing w:after="0" w:line="360" w:lineRule="auto"/>
        <w:jc w:val="both"/>
        <w:rPr>
          <w:rFonts w:ascii="Times New Roman" w:hAnsi="Times New Roman" w:cs="Times New Roman"/>
          <w:sz w:val="24"/>
          <w:szCs w:val="24"/>
        </w:rPr>
      </w:pPr>
    </w:p>
    <w:p w:rsidR="00943B26" w:rsidRPr="00D55DBA" w:rsidRDefault="00943B26" w:rsidP="00943B26">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Atorvastatinin iskemik olaylar ve total mortalite üzerindeki etkileri, Agresif Kolesterol Azaltımı ile Miyokard  İskemisinin Azaltılması(Myocardial Ischemia Reduction with Aggressive Cholesterol Lowering, MIRACL) çalışmasında incelenmiştir. Bu çok merkezli, randomize, çift kör, plasebo kontrollü çalışmaya, 3.086 akut koroner sendromu (kararsız anjina ve Q dalgasız miyokard infarktüsü) hastası dahil edilmiştir. Ortalama 16 haftalık bir süre boyunca günde 80 mg atorvastatin veya plasebo gruplarına randomize edilmişlerdir.</w:t>
      </w:r>
      <w:r w:rsidR="007920EF"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Atorvastatin grubunda son LDL-K düzeyi 72 mg/dL, total-K 147 mg/dL, HDL-K 48 mg/dL ve TG 139 mg/dL bulunmuştur. Plasebo grubunda ise son LDL-K düzeyi 135 mg/dL, total-K 217 mg/dL, HDL-K 46 mg/dL ve TG 187 mg/dL bulunmuştur. Atorvastatin, iskemik olay ve </w:t>
      </w:r>
      <w:r w:rsidRPr="00D55DBA">
        <w:rPr>
          <w:rFonts w:ascii="Times New Roman" w:hAnsi="Times New Roman" w:cs="Times New Roman"/>
          <w:sz w:val="24"/>
          <w:szCs w:val="24"/>
        </w:rPr>
        <w:lastRenderedPageBreak/>
        <w:t xml:space="preserve">ölüm riskini %16 oranında anlamlı ölçüde azaltmıştır. Belgelenmiş miyokard iskemisi ile angina pektoris nedeniyle tekrar hastaneye yatış riski %26 oranında anlamlı bir şekilde azalmıştır. Başlangıç LDL-K aralığının tümünde atorvastatin iskemik olay ve ölüm riskini benzer oranlarda azaltmıştır. Buna ek olarak, atorvastatin, Q dalgasız miyokard enfarktüsü ve kararsız anginası olan, erkek ya da kadın, 65 yaş üzeri ya da altı hastalarda iskemik olay ve ölüm riskini benzer oranlarda azaltmıştır. </w:t>
      </w:r>
    </w:p>
    <w:p w:rsidR="00943B26" w:rsidRPr="00D55DBA" w:rsidRDefault="00943B26" w:rsidP="00943B26">
      <w:pPr>
        <w:spacing w:after="0" w:line="360" w:lineRule="auto"/>
        <w:jc w:val="both"/>
        <w:rPr>
          <w:rFonts w:ascii="Times New Roman" w:hAnsi="Times New Roman" w:cs="Times New Roman"/>
          <w:sz w:val="24"/>
          <w:szCs w:val="24"/>
        </w:rPr>
      </w:pPr>
    </w:p>
    <w:p w:rsidR="00943B26" w:rsidRPr="00D55DBA" w:rsidRDefault="00943B26" w:rsidP="00943B26">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IDEAL (Agresif Lipid düşürücü tedavi ile son noktalarda ek azalma, In the Incremental Decrease in Endpoints Through Aggresive Lipid Lowering Study) koroner kalp hastalığı öyküsü olan 8.888 hastada (≤80 yaş) atorvastatin tedavisi ile simvastatin 20-40 mg/gün tedavisi karşılaştırılmış ve her iki tedavinin kardiyovasküler risklerde ek azalma sağlayıp sağlamadığı değerlendirilmiştir. Hastaların çoğu erkek (%81), beyaz (%99) olup ortalama yaş 61.7 idi. Randomizasyonda ortalama LDL-K değeri 121.5 mg/dL olup hastaların %76’sı</w:t>
      </w:r>
      <w:r w:rsidR="007920EF"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statin tedavisi alıyordu. Prospektif, randomize, açık kollu, kör olan bu çalışmada hastalar ortalama 4.8 yıl takip edildi. Atorvastatin 80 mg tedavisi ile ortalama LDL-K, total kolesterol, trigliserid ve non HDL-K değerleri 12 haftada 78, 145, 115, 45 ve 100 mg/dL iken simvastatin 20-40 mg/gün tedavisi ile 105, 179, 142, 47 ve 132 mg/dL olmuştur. </w:t>
      </w:r>
    </w:p>
    <w:p w:rsidR="00943B26" w:rsidRPr="00D55DBA" w:rsidRDefault="00943B26" w:rsidP="00943B26">
      <w:pPr>
        <w:spacing w:after="0" w:line="360" w:lineRule="auto"/>
        <w:jc w:val="both"/>
        <w:rPr>
          <w:rFonts w:ascii="Times New Roman" w:hAnsi="Times New Roman" w:cs="Times New Roman"/>
          <w:sz w:val="24"/>
          <w:szCs w:val="24"/>
        </w:rPr>
      </w:pPr>
    </w:p>
    <w:p w:rsidR="00943B26" w:rsidRPr="00D55DBA" w:rsidRDefault="00943B26" w:rsidP="00943B26">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Çalışmanın primer son noktası olan ilk majör kardiyovasküler olay oranında (ölümcül KKH, ölümcül olmayan miyokard enfarktüsü, canlandırma yapılmış kardiyovasküler arrest) her iki tedavi kolu arasında anlamlı fark saptanmamıştır (Atorvastatin 80 mg/gün kolunda 411(%9.3) </w:t>
      </w:r>
    </w:p>
    <w:p w:rsidR="007F2A52" w:rsidRPr="00D55DBA" w:rsidRDefault="00943B26" w:rsidP="00943B26">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olaya karşı simvastatin 20-40 mg/gün kolunda 463 (%10.4) olay, HR 0.89 %95 CI (0.78 – 1.01), p= 0.007). Tüm nedenlere bağlı mortalite oranları açısından, her iki tedavi kolunda fark saptanmamıştır (Atorvastatin 80 mg tedavi kolunda 366 (%8.2)’a karşı simvastatin 20-40 mg tedavi kolunda 374 (%8.4)). Kardiyovasküler nedenlere bağlı olan ve olmayan ölüm oranları her iki tedavi kolunda benzer olmuştur.</w:t>
      </w:r>
    </w:p>
    <w:p w:rsidR="00943B26" w:rsidRPr="00D55DBA" w:rsidRDefault="00943B26" w:rsidP="00943B26">
      <w:pPr>
        <w:spacing w:after="0" w:line="360" w:lineRule="auto"/>
        <w:jc w:val="both"/>
        <w:rPr>
          <w:rFonts w:ascii="Times New Roman" w:hAnsi="Times New Roman" w:cs="Times New Roman"/>
          <w:sz w:val="24"/>
          <w:szCs w:val="24"/>
        </w:rPr>
      </w:pPr>
    </w:p>
    <w:p w:rsidR="00943B26" w:rsidRPr="00D55DBA" w:rsidRDefault="00943B26" w:rsidP="00943B26">
      <w:pPr>
        <w:spacing w:after="0" w:line="360" w:lineRule="auto"/>
        <w:jc w:val="both"/>
        <w:rPr>
          <w:rFonts w:ascii="Times New Roman" w:hAnsi="Times New Roman" w:cs="Times New Roman"/>
          <w:sz w:val="24"/>
          <w:szCs w:val="24"/>
          <w:u w:val="single"/>
        </w:rPr>
      </w:pPr>
      <w:r w:rsidRPr="00D55DBA">
        <w:rPr>
          <w:rFonts w:ascii="Times New Roman" w:hAnsi="Times New Roman" w:cs="Times New Roman"/>
          <w:sz w:val="24"/>
          <w:szCs w:val="24"/>
          <w:u w:val="single"/>
        </w:rPr>
        <w:t>Pediyatrik Hastalarda Heterozigot Familyal Hiperkolesterolemi</w:t>
      </w:r>
    </w:p>
    <w:p w:rsidR="00943B26" w:rsidRPr="00D55DBA" w:rsidRDefault="00943B26" w:rsidP="00943B26">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Çift kör, plasebo kontrollü bir çalışma ve bunu izleyen açık etiketli fazda, hete</w:t>
      </w:r>
      <w:r w:rsidR="00DD7D5B" w:rsidRPr="00D55DBA">
        <w:rPr>
          <w:rFonts w:ascii="Times New Roman" w:hAnsi="Times New Roman" w:cs="Times New Roman"/>
          <w:sz w:val="24"/>
          <w:szCs w:val="24"/>
        </w:rPr>
        <w:t xml:space="preserve">rozigot familyal </w:t>
      </w:r>
      <w:r w:rsidRPr="00D55DBA">
        <w:rPr>
          <w:rFonts w:ascii="Times New Roman" w:hAnsi="Times New Roman" w:cs="Times New Roman"/>
          <w:sz w:val="24"/>
          <w:szCs w:val="24"/>
        </w:rPr>
        <w:t>hiperkolesterolemisi (FH) veya ciddi</w:t>
      </w:r>
      <w:r w:rsidR="00DD7D5B" w:rsidRPr="00D55DBA">
        <w:rPr>
          <w:rFonts w:ascii="Times New Roman" w:hAnsi="Times New Roman" w:cs="Times New Roman"/>
          <w:sz w:val="24"/>
          <w:szCs w:val="24"/>
        </w:rPr>
        <w:t xml:space="preserve"> </w:t>
      </w:r>
      <w:r w:rsidRPr="00D55DBA">
        <w:rPr>
          <w:rFonts w:ascii="Times New Roman" w:hAnsi="Times New Roman" w:cs="Times New Roman"/>
          <w:sz w:val="24"/>
          <w:szCs w:val="24"/>
        </w:rPr>
        <w:t>hiperkolesterolemisi ola</w:t>
      </w:r>
      <w:r w:rsidR="00DD7D5B" w:rsidRPr="00D55DBA">
        <w:rPr>
          <w:rFonts w:ascii="Times New Roman" w:hAnsi="Times New Roman" w:cs="Times New Roman"/>
          <w:sz w:val="24"/>
          <w:szCs w:val="24"/>
        </w:rPr>
        <w:t xml:space="preserve">n 10-17 yaşındaki (ortalama yaş </w:t>
      </w:r>
      <w:r w:rsidRPr="00D55DBA">
        <w:rPr>
          <w:rFonts w:ascii="Times New Roman" w:hAnsi="Times New Roman" w:cs="Times New Roman"/>
          <w:sz w:val="24"/>
          <w:szCs w:val="24"/>
        </w:rPr>
        <w:t>14.1) 187 erkek çocuk ve menarş</w:t>
      </w:r>
      <w:r w:rsidR="00DD7D5B" w:rsidRPr="00D55DBA">
        <w:rPr>
          <w:rFonts w:ascii="Times New Roman" w:hAnsi="Times New Roman" w:cs="Times New Roman"/>
          <w:sz w:val="24"/>
          <w:szCs w:val="24"/>
        </w:rPr>
        <w:t xml:space="preserve"> </w:t>
      </w:r>
      <w:r w:rsidRPr="00D55DBA">
        <w:rPr>
          <w:rFonts w:ascii="Times New Roman" w:hAnsi="Times New Roman" w:cs="Times New Roman"/>
          <w:sz w:val="24"/>
          <w:szCs w:val="24"/>
        </w:rPr>
        <w:t>sonrası</w:t>
      </w:r>
      <w:r w:rsidR="00DD7D5B" w:rsidRPr="00D55DBA">
        <w:rPr>
          <w:rFonts w:ascii="Times New Roman" w:hAnsi="Times New Roman" w:cs="Times New Roman"/>
          <w:sz w:val="24"/>
          <w:szCs w:val="24"/>
        </w:rPr>
        <w:t xml:space="preserve"> </w:t>
      </w:r>
      <w:r w:rsidRPr="00D55DBA">
        <w:rPr>
          <w:rFonts w:ascii="Times New Roman" w:hAnsi="Times New Roman" w:cs="Times New Roman"/>
          <w:sz w:val="24"/>
          <w:szCs w:val="24"/>
        </w:rPr>
        <w:t>kız çocuk 26 haft</w:t>
      </w:r>
      <w:r w:rsidR="00DD7D5B" w:rsidRPr="00D55DBA">
        <w:rPr>
          <w:rFonts w:ascii="Times New Roman" w:hAnsi="Times New Roman" w:cs="Times New Roman"/>
          <w:sz w:val="24"/>
          <w:szCs w:val="24"/>
        </w:rPr>
        <w:t xml:space="preserve">a boyunca atorvastatin (n=140) </w:t>
      </w:r>
      <w:r w:rsidRPr="00D55DBA">
        <w:rPr>
          <w:rFonts w:ascii="Times New Roman" w:hAnsi="Times New Roman" w:cs="Times New Roman"/>
          <w:sz w:val="24"/>
          <w:szCs w:val="24"/>
        </w:rPr>
        <w:t>veya plasebo (n=47) koluna randomize edildi ve daha sonra 2</w:t>
      </w:r>
      <w:r w:rsidR="00DD7D5B" w:rsidRPr="00D55DBA">
        <w:rPr>
          <w:rFonts w:ascii="Times New Roman" w:hAnsi="Times New Roman" w:cs="Times New Roman"/>
          <w:sz w:val="24"/>
          <w:szCs w:val="24"/>
        </w:rPr>
        <w:t xml:space="preserve">6 hafta boyunca tümü </w:t>
      </w:r>
      <w:r w:rsidRPr="00D55DBA">
        <w:rPr>
          <w:rFonts w:ascii="Times New Roman" w:hAnsi="Times New Roman" w:cs="Times New Roman"/>
          <w:sz w:val="24"/>
          <w:szCs w:val="24"/>
        </w:rPr>
        <w:t xml:space="preserve">atorvastatin aldı. Çalışmaya dahil edilme koşulları, 1) ≥190 </w:t>
      </w:r>
      <w:r w:rsidR="00DD7D5B" w:rsidRPr="00D55DBA">
        <w:rPr>
          <w:rFonts w:ascii="Times New Roman" w:hAnsi="Times New Roman" w:cs="Times New Roman"/>
          <w:sz w:val="24"/>
          <w:szCs w:val="24"/>
        </w:rPr>
        <w:t xml:space="preserve">mg/dL başlangıç LDL-K seviyesi </w:t>
      </w:r>
      <w:r w:rsidRPr="00D55DBA">
        <w:rPr>
          <w:rFonts w:ascii="Times New Roman" w:hAnsi="Times New Roman" w:cs="Times New Roman"/>
          <w:sz w:val="24"/>
          <w:szCs w:val="24"/>
        </w:rPr>
        <w:t>veya 2) ≥160 mg/dL başlangıç LDL-K seviyesi ve ailevi FH öy</w:t>
      </w:r>
      <w:r w:rsidR="00DD7D5B" w:rsidRPr="00D55DBA">
        <w:rPr>
          <w:rFonts w:ascii="Times New Roman" w:hAnsi="Times New Roman" w:cs="Times New Roman"/>
          <w:sz w:val="24"/>
          <w:szCs w:val="24"/>
        </w:rPr>
        <w:t xml:space="preserve">küsü ya da birinci veya ikinci </w:t>
      </w:r>
      <w:r w:rsidRPr="00D55DBA">
        <w:rPr>
          <w:rFonts w:ascii="Times New Roman" w:hAnsi="Times New Roman" w:cs="Times New Roman"/>
          <w:sz w:val="24"/>
          <w:szCs w:val="24"/>
        </w:rPr>
        <w:lastRenderedPageBreak/>
        <w:t>derece akrabada belgelenmiş</w:t>
      </w:r>
      <w:r w:rsidR="00DD7D5B" w:rsidRPr="00D55DBA">
        <w:rPr>
          <w:rFonts w:ascii="Times New Roman" w:hAnsi="Times New Roman" w:cs="Times New Roman"/>
          <w:sz w:val="24"/>
          <w:szCs w:val="24"/>
        </w:rPr>
        <w:t xml:space="preserve"> </w:t>
      </w:r>
      <w:r w:rsidRPr="00D55DBA">
        <w:rPr>
          <w:rFonts w:ascii="Times New Roman" w:hAnsi="Times New Roman" w:cs="Times New Roman"/>
          <w:sz w:val="24"/>
          <w:szCs w:val="24"/>
        </w:rPr>
        <w:t>erken dönem kardiyovasküle</w:t>
      </w:r>
      <w:r w:rsidR="00DD7D5B" w:rsidRPr="00D55DBA">
        <w:rPr>
          <w:rFonts w:ascii="Times New Roman" w:hAnsi="Times New Roman" w:cs="Times New Roman"/>
          <w:sz w:val="24"/>
          <w:szCs w:val="24"/>
        </w:rPr>
        <w:t xml:space="preserve">r hastalık olmasıydı. Ortalama </w:t>
      </w:r>
      <w:r w:rsidRPr="00D55DBA">
        <w:rPr>
          <w:rFonts w:ascii="Times New Roman" w:hAnsi="Times New Roman" w:cs="Times New Roman"/>
          <w:sz w:val="24"/>
          <w:szCs w:val="24"/>
        </w:rPr>
        <w:t>başlangıç LDL-K değeri, atorvastatin grubunda 218.6 mg/d</w:t>
      </w:r>
      <w:r w:rsidR="00DD7D5B" w:rsidRPr="00D55DBA">
        <w:rPr>
          <w:rFonts w:ascii="Times New Roman" w:hAnsi="Times New Roman" w:cs="Times New Roman"/>
          <w:sz w:val="24"/>
          <w:szCs w:val="24"/>
        </w:rPr>
        <w:t xml:space="preserve">L (aralık: 138.5-385.0 mg/dL), </w:t>
      </w:r>
      <w:r w:rsidRPr="00D55DBA">
        <w:rPr>
          <w:rFonts w:ascii="Times New Roman" w:hAnsi="Times New Roman" w:cs="Times New Roman"/>
          <w:sz w:val="24"/>
          <w:szCs w:val="24"/>
        </w:rPr>
        <w:t>buna karşılık plasebo grubunda 230.0 mg/dL (aralık: 160.0-</w:t>
      </w:r>
      <w:r w:rsidR="00DD7D5B" w:rsidRPr="00D55DBA">
        <w:rPr>
          <w:rFonts w:ascii="Times New Roman" w:hAnsi="Times New Roman" w:cs="Times New Roman"/>
          <w:sz w:val="24"/>
          <w:szCs w:val="24"/>
        </w:rPr>
        <w:t xml:space="preserve">324.5 mg/dL) idi. Atorvastatin </w:t>
      </w:r>
      <w:r w:rsidRPr="00D55DBA">
        <w:rPr>
          <w:rFonts w:ascii="Times New Roman" w:hAnsi="Times New Roman" w:cs="Times New Roman"/>
          <w:sz w:val="24"/>
          <w:szCs w:val="24"/>
        </w:rPr>
        <w:t>dozajı(günde bir kez) ilk 4 hafta 10 mg idi, LDL-K düzey</w:t>
      </w:r>
      <w:r w:rsidR="00DD7D5B" w:rsidRPr="00D55DBA">
        <w:rPr>
          <w:rFonts w:ascii="Times New Roman" w:hAnsi="Times New Roman" w:cs="Times New Roman"/>
          <w:sz w:val="24"/>
          <w:szCs w:val="24"/>
        </w:rPr>
        <w:t xml:space="preserve">i &gt;130 mg/dL olan olgularda 20 </w:t>
      </w:r>
      <w:r w:rsidRPr="00D55DBA">
        <w:rPr>
          <w:rFonts w:ascii="Times New Roman" w:hAnsi="Times New Roman" w:cs="Times New Roman"/>
          <w:sz w:val="24"/>
          <w:szCs w:val="24"/>
        </w:rPr>
        <w:t>mg’a titre edildi. Çift kör fazda 4. haftadan sonra 20 mg’a çıkılması</w:t>
      </w:r>
      <w:r w:rsidR="00DD7D5B" w:rsidRPr="00D55DBA">
        <w:rPr>
          <w:rFonts w:ascii="Times New Roman" w:hAnsi="Times New Roman" w:cs="Times New Roman"/>
          <w:sz w:val="24"/>
          <w:szCs w:val="24"/>
        </w:rPr>
        <w:t xml:space="preserve"> </w:t>
      </w:r>
      <w:r w:rsidRPr="00D55DBA">
        <w:rPr>
          <w:rFonts w:ascii="Times New Roman" w:hAnsi="Times New Roman" w:cs="Times New Roman"/>
          <w:sz w:val="24"/>
          <w:szCs w:val="24"/>
        </w:rPr>
        <w:t>g</w:t>
      </w:r>
      <w:r w:rsidR="00DD7D5B" w:rsidRPr="00D55DBA">
        <w:rPr>
          <w:rFonts w:ascii="Times New Roman" w:hAnsi="Times New Roman" w:cs="Times New Roman"/>
          <w:sz w:val="24"/>
          <w:szCs w:val="24"/>
        </w:rPr>
        <w:t xml:space="preserve">ereken hasta sayısı, </w:t>
      </w:r>
      <w:r w:rsidRPr="00D55DBA">
        <w:rPr>
          <w:rFonts w:ascii="Times New Roman" w:hAnsi="Times New Roman" w:cs="Times New Roman"/>
          <w:sz w:val="24"/>
          <w:szCs w:val="24"/>
        </w:rPr>
        <w:t xml:space="preserve">atorvastatin ile tedavi gören grupta 80 idi (%57.1). </w:t>
      </w:r>
    </w:p>
    <w:p w:rsidR="00943B26" w:rsidRPr="00D55DBA" w:rsidRDefault="00943B26" w:rsidP="00943B26">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Atorvastatin, 26 haftalık çift kör fazda plazmada total-K,</w:t>
      </w:r>
      <w:r w:rsidR="00DD7D5B" w:rsidRPr="00D55DBA">
        <w:rPr>
          <w:rFonts w:ascii="Times New Roman" w:hAnsi="Times New Roman" w:cs="Times New Roman"/>
          <w:sz w:val="24"/>
          <w:szCs w:val="24"/>
        </w:rPr>
        <w:t xml:space="preserve"> </w:t>
      </w:r>
      <w:r w:rsidRPr="00D55DBA">
        <w:rPr>
          <w:rFonts w:ascii="Times New Roman" w:hAnsi="Times New Roman" w:cs="Times New Roman"/>
          <w:sz w:val="24"/>
          <w:szCs w:val="24"/>
        </w:rPr>
        <w:t>triglis</w:t>
      </w:r>
      <w:r w:rsidR="00DD7D5B" w:rsidRPr="00D55DBA">
        <w:rPr>
          <w:rFonts w:ascii="Times New Roman" w:hAnsi="Times New Roman" w:cs="Times New Roman"/>
          <w:sz w:val="24"/>
          <w:szCs w:val="24"/>
        </w:rPr>
        <w:t xml:space="preserve">erid ve apolipoprotein B </w:t>
      </w:r>
      <w:r w:rsidRPr="00D55DBA">
        <w:rPr>
          <w:rFonts w:ascii="Times New Roman" w:hAnsi="Times New Roman" w:cs="Times New Roman"/>
          <w:sz w:val="24"/>
          <w:szCs w:val="24"/>
        </w:rPr>
        <w:t>düzeylerini anlamlı</w:t>
      </w:r>
      <w:r w:rsidR="00DD7D5B" w:rsidRPr="00D55DBA">
        <w:rPr>
          <w:rFonts w:ascii="Times New Roman" w:hAnsi="Times New Roman" w:cs="Times New Roman"/>
          <w:sz w:val="24"/>
          <w:szCs w:val="24"/>
        </w:rPr>
        <w:t xml:space="preserve"> </w:t>
      </w:r>
      <w:r w:rsidRPr="00D55DBA">
        <w:rPr>
          <w:rFonts w:ascii="Times New Roman" w:hAnsi="Times New Roman" w:cs="Times New Roman"/>
          <w:sz w:val="24"/>
          <w:szCs w:val="24"/>
        </w:rPr>
        <w:t>ölçüde azalttı.</w:t>
      </w:r>
    </w:p>
    <w:p w:rsidR="00DD7D5B" w:rsidRPr="00D55DBA" w:rsidRDefault="00DD7D5B" w:rsidP="00943B26">
      <w:pPr>
        <w:spacing w:after="0" w:line="360" w:lineRule="auto"/>
        <w:jc w:val="both"/>
        <w:rPr>
          <w:rFonts w:ascii="Times New Roman" w:hAnsi="Times New Roman" w:cs="Times New Roman"/>
          <w:sz w:val="24"/>
          <w:szCs w:val="24"/>
        </w:rPr>
      </w:pPr>
    </w:p>
    <w:p w:rsidR="00DD7D5B" w:rsidRPr="00D55DBA" w:rsidRDefault="00DD7D5B" w:rsidP="00DD7D5B">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Atorvastatinin, Heterozigot Familyal Hiperkolesterolemisi veya Ciddi Hiperkolesterolemisi Olan Adolesan Erkek ve Kız Çocuklarında Lipid Düşürücü Etkisi (Intention-to-Treat Popülasyonda Sonlanım Noktasında Başlangıca Göre Ortalama Fark Yüzdesi)</w:t>
      </w:r>
    </w:p>
    <w:tbl>
      <w:tblPr>
        <w:tblStyle w:val="TabloKlavuzu"/>
        <w:tblW w:w="0" w:type="auto"/>
        <w:tblLook w:val="04A0"/>
      </w:tblPr>
      <w:tblGrid>
        <w:gridCol w:w="1403"/>
        <w:gridCol w:w="1222"/>
        <w:gridCol w:w="1252"/>
        <w:gridCol w:w="1247"/>
        <w:gridCol w:w="1250"/>
        <w:gridCol w:w="1231"/>
        <w:gridCol w:w="1683"/>
      </w:tblGrid>
      <w:tr w:rsidR="00DD7D5B" w:rsidRPr="00D55DBA" w:rsidTr="00DD7D5B">
        <w:tc>
          <w:tcPr>
            <w:tcW w:w="1316" w:type="dxa"/>
          </w:tcPr>
          <w:p w:rsidR="00DD7D5B" w:rsidRPr="00D55DBA" w:rsidRDefault="00DD7D5B" w:rsidP="00DD7D5B">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DOZAJ</w:t>
            </w:r>
          </w:p>
        </w:tc>
        <w:tc>
          <w:tcPr>
            <w:tcW w:w="1316" w:type="dxa"/>
          </w:tcPr>
          <w:p w:rsidR="00DD7D5B" w:rsidRPr="00D55DBA" w:rsidRDefault="00DD7D5B" w:rsidP="00DD7D5B">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N</w:t>
            </w:r>
          </w:p>
        </w:tc>
        <w:tc>
          <w:tcPr>
            <w:tcW w:w="1316" w:type="dxa"/>
          </w:tcPr>
          <w:p w:rsidR="00DD7D5B" w:rsidRPr="00D55DBA" w:rsidRDefault="00DD7D5B" w:rsidP="00DD7D5B">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Total-K</w:t>
            </w:r>
          </w:p>
        </w:tc>
        <w:tc>
          <w:tcPr>
            <w:tcW w:w="1316" w:type="dxa"/>
          </w:tcPr>
          <w:p w:rsidR="00DD7D5B" w:rsidRPr="00D55DBA" w:rsidRDefault="00DD7D5B" w:rsidP="00DD7D5B">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LDL-K</w:t>
            </w:r>
          </w:p>
        </w:tc>
        <w:tc>
          <w:tcPr>
            <w:tcW w:w="1316" w:type="dxa"/>
          </w:tcPr>
          <w:p w:rsidR="00DD7D5B" w:rsidRPr="00D55DBA" w:rsidRDefault="00DD7D5B" w:rsidP="00DD7D5B">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HDL-K</w:t>
            </w:r>
          </w:p>
        </w:tc>
        <w:tc>
          <w:tcPr>
            <w:tcW w:w="1316" w:type="dxa"/>
          </w:tcPr>
          <w:p w:rsidR="00DD7D5B" w:rsidRPr="00D55DBA" w:rsidRDefault="00DD7D5B" w:rsidP="00DD7D5B">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TG</w:t>
            </w:r>
          </w:p>
        </w:tc>
        <w:tc>
          <w:tcPr>
            <w:tcW w:w="1316" w:type="dxa"/>
          </w:tcPr>
          <w:p w:rsidR="00DD7D5B" w:rsidRPr="00D55DBA" w:rsidRDefault="00DD7D5B" w:rsidP="00DD7D5B">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Apolipoprotein B</w:t>
            </w:r>
          </w:p>
        </w:tc>
      </w:tr>
      <w:tr w:rsidR="00DD7D5B" w:rsidRPr="00D55DBA" w:rsidTr="00DD7D5B">
        <w:tc>
          <w:tcPr>
            <w:tcW w:w="1316" w:type="dxa"/>
          </w:tcPr>
          <w:p w:rsidR="00DD7D5B" w:rsidRPr="00D55DBA" w:rsidRDefault="00DD7D5B" w:rsidP="00DD7D5B">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Plasebo</w:t>
            </w:r>
          </w:p>
        </w:tc>
        <w:tc>
          <w:tcPr>
            <w:tcW w:w="1316" w:type="dxa"/>
          </w:tcPr>
          <w:p w:rsidR="00DD7D5B" w:rsidRPr="00D55DBA" w:rsidRDefault="00DD7D5B" w:rsidP="00DD7D5B">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47</w:t>
            </w:r>
          </w:p>
        </w:tc>
        <w:tc>
          <w:tcPr>
            <w:tcW w:w="1316" w:type="dxa"/>
          </w:tcPr>
          <w:p w:rsidR="00DD7D5B" w:rsidRPr="00D55DBA" w:rsidRDefault="00DD7D5B" w:rsidP="00DD7D5B">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-1.5</w:t>
            </w:r>
          </w:p>
        </w:tc>
        <w:tc>
          <w:tcPr>
            <w:tcW w:w="1316" w:type="dxa"/>
          </w:tcPr>
          <w:p w:rsidR="00DD7D5B" w:rsidRPr="00D55DBA" w:rsidRDefault="00DD7D5B" w:rsidP="00DD7D5B">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-0.4</w:t>
            </w:r>
          </w:p>
        </w:tc>
        <w:tc>
          <w:tcPr>
            <w:tcW w:w="1316" w:type="dxa"/>
          </w:tcPr>
          <w:p w:rsidR="00DD7D5B" w:rsidRPr="00D55DBA" w:rsidRDefault="00DD7D5B" w:rsidP="00DD7D5B">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-1.9</w:t>
            </w:r>
          </w:p>
        </w:tc>
        <w:tc>
          <w:tcPr>
            <w:tcW w:w="1316" w:type="dxa"/>
          </w:tcPr>
          <w:p w:rsidR="00DD7D5B" w:rsidRPr="00D55DBA" w:rsidRDefault="00DD7D5B" w:rsidP="00DD7D5B">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1.0</w:t>
            </w:r>
          </w:p>
        </w:tc>
        <w:tc>
          <w:tcPr>
            <w:tcW w:w="1316" w:type="dxa"/>
          </w:tcPr>
          <w:p w:rsidR="00DD7D5B" w:rsidRPr="00D55DBA" w:rsidRDefault="00DD7D5B" w:rsidP="00DD7D5B">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0.7</w:t>
            </w:r>
          </w:p>
        </w:tc>
      </w:tr>
      <w:tr w:rsidR="00DD7D5B" w:rsidRPr="00D55DBA" w:rsidTr="00DD7D5B">
        <w:tc>
          <w:tcPr>
            <w:tcW w:w="1316" w:type="dxa"/>
          </w:tcPr>
          <w:p w:rsidR="00DD7D5B" w:rsidRPr="00D55DBA" w:rsidRDefault="00DD7D5B" w:rsidP="00DD7D5B">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Atorvastatin</w:t>
            </w:r>
          </w:p>
        </w:tc>
        <w:tc>
          <w:tcPr>
            <w:tcW w:w="1316" w:type="dxa"/>
          </w:tcPr>
          <w:p w:rsidR="00DD7D5B" w:rsidRPr="00D55DBA" w:rsidRDefault="00DD7D5B" w:rsidP="00DD7D5B">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140</w:t>
            </w:r>
          </w:p>
        </w:tc>
        <w:tc>
          <w:tcPr>
            <w:tcW w:w="1316" w:type="dxa"/>
          </w:tcPr>
          <w:p w:rsidR="00DD7D5B" w:rsidRPr="00D55DBA" w:rsidRDefault="00DD7D5B" w:rsidP="00DD7D5B">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-31.4</w:t>
            </w:r>
          </w:p>
        </w:tc>
        <w:tc>
          <w:tcPr>
            <w:tcW w:w="1316" w:type="dxa"/>
          </w:tcPr>
          <w:p w:rsidR="00DD7D5B" w:rsidRPr="00D55DBA" w:rsidRDefault="00DD7D5B" w:rsidP="00DD7D5B">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-39.6</w:t>
            </w:r>
          </w:p>
        </w:tc>
        <w:tc>
          <w:tcPr>
            <w:tcW w:w="1316" w:type="dxa"/>
          </w:tcPr>
          <w:p w:rsidR="00DD7D5B" w:rsidRPr="00D55DBA" w:rsidRDefault="00DD7D5B" w:rsidP="00DD7D5B">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2.8</w:t>
            </w:r>
          </w:p>
        </w:tc>
        <w:tc>
          <w:tcPr>
            <w:tcW w:w="1316" w:type="dxa"/>
          </w:tcPr>
          <w:p w:rsidR="00DD7D5B" w:rsidRPr="00D55DBA" w:rsidRDefault="00DD7D5B" w:rsidP="00DD7D5B">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-12.0</w:t>
            </w:r>
          </w:p>
        </w:tc>
        <w:tc>
          <w:tcPr>
            <w:tcW w:w="1316" w:type="dxa"/>
          </w:tcPr>
          <w:p w:rsidR="00DD7D5B" w:rsidRPr="00D55DBA" w:rsidRDefault="00DD7D5B" w:rsidP="00DD7D5B">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-34.0</w:t>
            </w:r>
          </w:p>
        </w:tc>
      </w:tr>
    </w:tbl>
    <w:p w:rsidR="00DD7D5B" w:rsidRPr="00D55DBA" w:rsidRDefault="00DD7D5B" w:rsidP="00DD7D5B">
      <w:pPr>
        <w:spacing w:after="0" w:line="360" w:lineRule="auto"/>
        <w:jc w:val="both"/>
        <w:rPr>
          <w:rFonts w:ascii="Times New Roman" w:hAnsi="Times New Roman" w:cs="Times New Roman"/>
          <w:sz w:val="24"/>
          <w:szCs w:val="24"/>
        </w:rPr>
      </w:pPr>
    </w:p>
    <w:p w:rsidR="00DD7D5B" w:rsidRPr="00D55DBA" w:rsidRDefault="00DD7D5B" w:rsidP="00DD7D5B">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26 haftalık çift kör fazda elde edilen ortalama LDL-K düzeyi, atorvastatin grubunda 130.7 mg/dL (aralık: 70.0-242.0 mg/dL), buna karşılık plasebo grubunda 228.5 mg/dL (aralık: 152.0-385.0 mg/dL) olmuştur. </w:t>
      </w:r>
    </w:p>
    <w:p w:rsidR="00DD7D5B" w:rsidRPr="00D55DBA" w:rsidRDefault="00DD7D5B" w:rsidP="00DD7D5B">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Bu kısıtlı kontrollü çalışmada, kız çocukların adet döngüsü süresinde veya erkek çocukların cinsel olgunlaşma ve büyümeleri üzerinde herhangi bir saptanabilir etkisi yoktu. Atorvastatin, puberte öncesi hastalar veya 10 yaşın altındaki çocuklarda kontrollü klinik çalışmalarla incelenmemiştir. 20 mg’ın üzerindeki dozların güvenliği ve etkinliği, çocuklarda kontrollü çalışmalarda denenmemiştir. Çocukluk çağında alınan atorvastatin terapisinin, erişkinlik döneminde morbidite ve mortalitenin azaltılması yönündeki uzun vadeli etkinliği belirlenmemiştir.</w:t>
      </w:r>
    </w:p>
    <w:p w:rsidR="00DD7D5B" w:rsidRPr="00D55DBA" w:rsidRDefault="00DD7D5B" w:rsidP="00DD7D5B">
      <w:pPr>
        <w:spacing w:after="0" w:line="360" w:lineRule="auto"/>
        <w:jc w:val="both"/>
        <w:rPr>
          <w:rFonts w:ascii="Times New Roman" w:hAnsi="Times New Roman" w:cs="Times New Roman"/>
          <w:sz w:val="24"/>
          <w:szCs w:val="24"/>
        </w:rPr>
      </w:pPr>
    </w:p>
    <w:p w:rsidR="00616E59" w:rsidRPr="00D55DBA" w:rsidRDefault="00616E59"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D55DBA">
        <w:rPr>
          <w:rFonts w:ascii="Times New Roman" w:hAnsi="Times New Roman" w:cs="Times New Roman"/>
          <w:b/>
          <w:sz w:val="24"/>
          <w:szCs w:val="24"/>
        </w:rPr>
        <w:t>Farmakokinetik özellikler</w:t>
      </w:r>
    </w:p>
    <w:p w:rsidR="00DD7D5B" w:rsidRPr="00D55DBA" w:rsidRDefault="00DD7D5B" w:rsidP="00DD7D5B">
      <w:pPr>
        <w:spacing w:after="0" w:line="360" w:lineRule="auto"/>
        <w:jc w:val="both"/>
        <w:rPr>
          <w:rFonts w:ascii="Times New Roman" w:hAnsi="Times New Roman" w:cs="Times New Roman"/>
          <w:sz w:val="24"/>
          <w:szCs w:val="24"/>
          <w:u w:val="single"/>
        </w:rPr>
      </w:pPr>
      <w:r w:rsidRPr="00D55DBA">
        <w:rPr>
          <w:rFonts w:ascii="Times New Roman" w:hAnsi="Times New Roman" w:cs="Times New Roman"/>
          <w:sz w:val="24"/>
          <w:szCs w:val="24"/>
          <w:u w:val="single"/>
        </w:rPr>
        <w:t xml:space="preserve">Emilim: </w:t>
      </w:r>
    </w:p>
    <w:p w:rsidR="00616E59" w:rsidRPr="00D55DBA" w:rsidRDefault="00DD7D5B" w:rsidP="00DD7D5B">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Atorvastatin oral uygulamadan sonra hızla absorbe olur; maksimum plazma konsantrasyonları 1 ila 2 saat arasında görülür. Emilimin derecesi ve plazma atorvastatin konsantrasyonları, atorvastatin dozuyla orantılı olarak artar. Atorvastatin tabletleri solüsyonlarla kıyaslandığında %95 - %99 biyoyararlılığa sahiptir. Atorvastatinin mutlak biyoyararlılığı yaklaşık %14’dür ve </w:t>
      </w:r>
      <w:r w:rsidRPr="00D55DBA">
        <w:rPr>
          <w:rFonts w:ascii="Times New Roman" w:hAnsi="Times New Roman" w:cs="Times New Roman"/>
          <w:sz w:val="24"/>
          <w:szCs w:val="24"/>
        </w:rPr>
        <w:lastRenderedPageBreak/>
        <w:t>HMG-KoA redüktaz inhibitör aktivitesinin sistemik yararlılığı yaklaşık %30’dur. Düşük sistemik yararlılık gastrointestinal mukozadaki pre-sistemik klerense ve/veya hepatik ilk-geçiş metabolizmasına bağlanır. C</w:t>
      </w:r>
      <w:r w:rsidRPr="00D55DBA">
        <w:rPr>
          <w:rFonts w:ascii="Times New Roman" w:hAnsi="Times New Roman" w:cs="Times New Roman"/>
          <w:sz w:val="24"/>
          <w:szCs w:val="24"/>
          <w:vertAlign w:val="subscript"/>
        </w:rPr>
        <w:t>maks</w:t>
      </w:r>
      <w:r w:rsidRPr="00D55DBA">
        <w:rPr>
          <w:rFonts w:ascii="Times New Roman" w:hAnsi="Times New Roman" w:cs="Times New Roman"/>
          <w:sz w:val="24"/>
          <w:szCs w:val="24"/>
        </w:rPr>
        <w:t xml:space="preserve"> ve EAA ile değerlendirildiğinde yemekler ilaç emiliminin hızını yaklaşık %25 ve miktarını %9 oranında azaltsa da, atorvastatinin yemekler ile beraber veya ayrı verilmesi durumunda LDL-K azalmasının benzer olduğu görülür. Plazma atorvastatin konsantrasyonu ilaç akşam kullanıldığında sabah kullanımına göre daha düşük olur (C</w:t>
      </w:r>
      <w:r w:rsidRPr="00D55DBA">
        <w:rPr>
          <w:rFonts w:ascii="Times New Roman" w:hAnsi="Times New Roman" w:cs="Times New Roman"/>
          <w:sz w:val="24"/>
          <w:szCs w:val="24"/>
          <w:vertAlign w:val="subscript"/>
        </w:rPr>
        <w:t>maks</w:t>
      </w:r>
      <w:r w:rsidRPr="00D55DBA">
        <w:rPr>
          <w:rFonts w:ascii="Times New Roman" w:hAnsi="Times New Roman" w:cs="Times New Roman"/>
          <w:sz w:val="24"/>
          <w:szCs w:val="24"/>
        </w:rPr>
        <w:t xml:space="preserve"> ve EAA için yaklaşık %30). Ancak LDL-K azalması ilacın alınma zamanına bağlı olmaksızın aynıdır (Bkz. Bölüm 4.2).</w:t>
      </w:r>
    </w:p>
    <w:p w:rsidR="00DD7D5B" w:rsidRPr="00D55DBA" w:rsidRDefault="00DD7D5B" w:rsidP="00DD7D5B">
      <w:pPr>
        <w:spacing w:after="0" w:line="360" w:lineRule="auto"/>
        <w:jc w:val="both"/>
        <w:rPr>
          <w:rFonts w:ascii="Times New Roman" w:hAnsi="Times New Roman" w:cs="Times New Roman"/>
          <w:sz w:val="24"/>
          <w:szCs w:val="24"/>
        </w:rPr>
      </w:pPr>
    </w:p>
    <w:p w:rsidR="00DD7D5B" w:rsidRPr="00D55DBA" w:rsidRDefault="00DD7D5B" w:rsidP="00DD7D5B">
      <w:pPr>
        <w:spacing w:after="0" w:line="360" w:lineRule="auto"/>
        <w:jc w:val="both"/>
        <w:rPr>
          <w:rFonts w:ascii="Times New Roman" w:hAnsi="Times New Roman" w:cs="Times New Roman"/>
          <w:sz w:val="24"/>
          <w:szCs w:val="24"/>
          <w:u w:val="single"/>
        </w:rPr>
      </w:pPr>
      <w:r w:rsidRPr="00D55DBA">
        <w:rPr>
          <w:rFonts w:ascii="Times New Roman" w:hAnsi="Times New Roman" w:cs="Times New Roman"/>
          <w:sz w:val="24"/>
          <w:szCs w:val="24"/>
          <w:u w:val="single"/>
        </w:rPr>
        <w:t xml:space="preserve">Dağılım: </w:t>
      </w:r>
    </w:p>
    <w:p w:rsidR="00DD7D5B" w:rsidRPr="00D55DBA" w:rsidRDefault="00DD7D5B" w:rsidP="00DD7D5B">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Atorvastatinin ortalama dağılım hacmi yaklaşık 381 L’dir. Atorvastatin plazma proteinlerine ≥%98 oranında bağlanır. Alyuvar/plazma oranı</w:t>
      </w:r>
      <w:r w:rsidR="00035929" w:rsidRPr="00D55DBA">
        <w:rPr>
          <w:rFonts w:ascii="Times New Roman" w:hAnsi="Times New Roman" w:cs="Times New Roman"/>
          <w:sz w:val="24"/>
          <w:szCs w:val="24"/>
        </w:rPr>
        <w:t xml:space="preserve"> </w:t>
      </w:r>
      <w:r w:rsidRPr="00D55DBA">
        <w:rPr>
          <w:rFonts w:ascii="Times New Roman" w:hAnsi="Times New Roman" w:cs="Times New Roman"/>
          <w:sz w:val="24"/>
          <w:szCs w:val="24"/>
        </w:rPr>
        <w:t>yaklaşık 0</w:t>
      </w:r>
      <w:r w:rsidR="00035929" w:rsidRPr="00D55DBA">
        <w:rPr>
          <w:rFonts w:ascii="Times New Roman" w:hAnsi="Times New Roman" w:cs="Times New Roman"/>
          <w:sz w:val="24"/>
          <w:szCs w:val="24"/>
        </w:rPr>
        <w:t xml:space="preserve">.25’dir ve bu oran alyuvarlara </w:t>
      </w:r>
      <w:r w:rsidRPr="00D55DBA">
        <w:rPr>
          <w:rFonts w:ascii="Times New Roman" w:hAnsi="Times New Roman" w:cs="Times New Roman"/>
          <w:sz w:val="24"/>
          <w:szCs w:val="24"/>
        </w:rPr>
        <w:t xml:space="preserve">penetrasyonun zayıf olduğunu gösterir. </w:t>
      </w:r>
    </w:p>
    <w:p w:rsidR="00DD7D5B" w:rsidRPr="00D55DBA" w:rsidRDefault="00DD7D5B" w:rsidP="00DD7D5B">
      <w:pPr>
        <w:spacing w:after="0" w:line="360" w:lineRule="auto"/>
        <w:jc w:val="both"/>
        <w:rPr>
          <w:rFonts w:ascii="Times New Roman" w:hAnsi="Times New Roman" w:cs="Times New Roman"/>
          <w:sz w:val="24"/>
          <w:szCs w:val="24"/>
        </w:rPr>
      </w:pPr>
    </w:p>
    <w:p w:rsidR="00DD7D5B" w:rsidRPr="00D55DBA" w:rsidRDefault="00DD7D5B" w:rsidP="00DD7D5B">
      <w:pPr>
        <w:spacing w:after="0" w:line="360" w:lineRule="auto"/>
        <w:jc w:val="both"/>
        <w:rPr>
          <w:rFonts w:ascii="Times New Roman" w:hAnsi="Times New Roman" w:cs="Times New Roman"/>
          <w:sz w:val="24"/>
          <w:szCs w:val="24"/>
          <w:u w:val="single"/>
        </w:rPr>
      </w:pPr>
      <w:r w:rsidRPr="00D55DBA">
        <w:rPr>
          <w:rFonts w:ascii="Times New Roman" w:hAnsi="Times New Roman" w:cs="Times New Roman"/>
          <w:sz w:val="24"/>
          <w:szCs w:val="24"/>
          <w:u w:val="single"/>
        </w:rPr>
        <w:t>Biyotransformasyon:</w:t>
      </w:r>
    </w:p>
    <w:p w:rsidR="00DD7D5B" w:rsidRPr="00D55DBA" w:rsidRDefault="00DD7D5B" w:rsidP="00DD7D5B">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Atorvastatin büyük oranda sitokrom P450 3A4 enzimi ile orto- </w:t>
      </w:r>
      <w:r w:rsidR="001A4323" w:rsidRPr="00D55DBA">
        <w:rPr>
          <w:rFonts w:ascii="Times New Roman" w:hAnsi="Times New Roman" w:cs="Times New Roman"/>
          <w:sz w:val="24"/>
          <w:szCs w:val="24"/>
        </w:rPr>
        <w:t xml:space="preserve">ve parahidroksilat türevlerine </w:t>
      </w:r>
      <w:r w:rsidRPr="00D55DBA">
        <w:rPr>
          <w:rFonts w:ascii="Times New Roman" w:hAnsi="Times New Roman" w:cs="Times New Roman"/>
          <w:sz w:val="24"/>
          <w:szCs w:val="24"/>
        </w:rPr>
        <w:t>ve çeşitli beta oksidasyon ürünlerine metabolize olur. İn v</w:t>
      </w:r>
      <w:r w:rsidR="001A4323" w:rsidRPr="00D55DBA">
        <w:rPr>
          <w:rFonts w:ascii="Times New Roman" w:hAnsi="Times New Roman" w:cs="Times New Roman"/>
          <w:sz w:val="24"/>
          <w:szCs w:val="24"/>
        </w:rPr>
        <w:t xml:space="preserve">itro olarak HMG-KoA redüktazın </w:t>
      </w:r>
      <w:r w:rsidRPr="00D55DBA">
        <w:rPr>
          <w:rFonts w:ascii="Times New Roman" w:hAnsi="Times New Roman" w:cs="Times New Roman"/>
          <w:sz w:val="24"/>
          <w:szCs w:val="24"/>
        </w:rPr>
        <w:t xml:space="preserve">orto- ve parahidroksilat metabolitleri yoluyla inhibisyonu </w:t>
      </w:r>
      <w:r w:rsidR="00956538" w:rsidRPr="00D55DBA">
        <w:rPr>
          <w:rFonts w:ascii="Times New Roman" w:hAnsi="Times New Roman" w:cs="Times New Roman"/>
          <w:sz w:val="24"/>
          <w:szCs w:val="24"/>
        </w:rPr>
        <w:t>atorvastatininkine denktir. HMG-</w:t>
      </w:r>
      <w:r w:rsidRPr="00D55DBA">
        <w:rPr>
          <w:rFonts w:ascii="Times New Roman" w:hAnsi="Times New Roman" w:cs="Times New Roman"/>
          <w:sz w:val="24"/>
          <w:szCs w:val="24"/>
        </w:rPr>
        <w:t>KoA redüktaz için sirküle eden</w:t>
      </w:r>
      <w:r w:rsidR="00956538" w:rsidRPr="00D55DBA">
        <w:rPr>
          <w:rFonts w:ascii="Times New Roman" w:hAnsi="Times New Roman" w:cs="Times New Roman"/>
          <w:sz w:val="24"/>
          <w:szCs w:val="24"/>
        </w:rPr>
        <w:t xml:space="preserve"> </w:t>
      </w:r>
      <w:r w:rsidRPr="00D55DBA">
        <w:rPr>
          <w:rFonts w:ascii="Times New Roman" w:hAnsi="Times New Roman" w:cs="Times New Roman"/>
          <w:sz w:val="24"/>
          <w:szCs w:val="24"/>
        </w:rPr>
        <w:t>inhibitör aktivitenin yakl</w:t>
      </w:r>
      <w:r w:rsidR="001A4323" w:rsidRPr="00D55DBA">
        <w:rPr>
          <w:rFonts w:ascii="Times New Roman" w:hAnsi="Times New Roman" w:cs="Times New Roman"/>
          <w:sz w:val="24"/>
          <w:szCs w:val="24"/>
        </w:rPr>
        <w:t xml:space="preserve">aşık %70’i aktif metabolitlere </w:t>
      </w:r>
      <w:r w:rsidRPr="00D55DBA">
        <w:rPr>
          <w:rFonts w:ascii="Times New Roman" w:hAnsi="Times New Roman" w:cs="Times New Roman"/>
          <w:sz w:val="24"/>
          <w:szCs w:val="24"/>
        </w:rPr>
        <w:t>bağlıdır. Sitokrom P4503A4 izoenziminin bilinen bir inhibitörü olan eritromisin ile birlikte uygulandığında insanlarda atorvastatinin plazma konsan</w:t>
      </w:r>
      <w:r w:rsidR="001A4323" w:rsidRPr="00D55DBA">
        <w:rPr>
          <w:rFonts w:ascii="Times New Roman" w:hAnsi="Times New Roman" w:cs="Times New Roman"/>
          <w:sz w:val="24"/>
          <w:szCs w:val="24"/>
        </w:rPr>
        <w:t xml:space="preserve">trasyonlarının artışıyla uyumlu olarak, </w:t>
      </w:r>
      <w:r w:rsidRPr="00D55DBA">
        <w:rPr>
          <w:rFonts w:ascii="Times New Roman" w:hAnsi="Times New Roman" w:cs="Times New Roman"/>
          <w:sz w:val="24"/>
          <w:szCs w:val="24"/>
        </w:rPr>
        <w:t>in vitro çalışmalar atorvastatinin hepatik sitokrom P4503A</w:t>
      </w:r>
      <w:r w:rsidR="001A4323" w:rsidRPr="00D55DBA">
        <w:rPr>
          <w:rFonts w:ascii="Times New Roman" w:hAnsi="Times New Roman" w:cs="Times New Roman"/>
          <w:sz w:val="24"/>
          <w:szCs w:val="24"/>
        </w:rPr>
        <w:t xml:space="preserve">4 ile metabolizmasının önemini </w:t>
      </w:r>
      <w:r w:rsidRPr="00D55DBA">
        <w:rPr>
          <w:rFonts w:ascii="Times New Roman" w:hAnsi="Times New Roman" w:cs="Times New Roman"/>
          <w:sz w:val="24"/>
          <w:szCs w:val="24"/>
        </w:rPr>
        <w:t>göstermektedir. Ayrıca in vitro çalışmalar göstermek</w:t>
      </w:r>
      <w:r w:rsidR="001A4323" w:rsidRPr="00D55DBA">
        <w:rPr>
          <w:rFonts w:ascii="Times New Roman" w:hAnsi="Times New Roman" w:cs="Times New Roman"/>
          <w:sz w:val="24"/>
          <w:szCs w:val="24"/>
        </w:rPr>
        <w:t xml:space="preserve">tedir ki atorvastatin sitokrom </w:t>
      </w:r>
      <w:r w:rsidRPr="00D55DBA">
        <w:rPr>
          <w:rFonts w:ascii="Times New Roman" w:hAnsi="Times New Roman" w:cs="Times New Roman"/>
          <w:sz w:val="24"/>
          <w:szCs w:val="24"/>
        </w:rPr>
        <w:t xml:space="preserve">P4503A4'ün zayıf bir inhibitörüdür. Atorvastatin ile </w:t>
      </w:r>
      <w:r w:rsidR="001A4323" w:rsidRPr="00D55DBA">
        <w:rPr>
          <w:rFonts w:ascii="Times New Roman" w:hAnsi="Times New Roman" w:cs="Times New Roman"/>
          <w:sz w:val="24"/>
          <w:szCs w:val="24"/>
        </w:rPr>
        <w:t xml:space="preserve">büyük oranda sitokrom P450 3A4 </w:t>
      </w:r>
      <w:r w:rsidRPr="00D55DBA">
        <w:rPr>
          <w:rFonts w:ascii="Times New Roman" w:hAnsi="Times New Roman" w:cs="Times New Roman"/>
          <w:sz w:val="24"/>
          <w:szCs w:val="24"/>
        </w:rPr>
        <w:t>tarafından metabolize edilen bir bileşik olan terfenadinin ber</w:t>
      </w:r>
      <w:r w:rsidR="001A4323" w:rsidRPr="00D55DBA">
        <w:rPr>
          <w:rFonts w:ascii="Times New Roman" w:hAnsi="Times New Roman" w:cs="Times New Roman"/>
          <w:sz w:val="24"/>
          <w:szCs w:val="24"/>
        </w:rPr>
        <w:t xml:space="preserve">aber uygulanması, terfenadinin </w:t>
      </w:r>
      <w:r w:rsidRPr="00D55DBA">
        <w:rPr>
          <w:rFonts w:ascii="Times New Roman" w:hAnsi="Times New Roman" w:cs="Times New Roman"/>
          <w:sz w:val="24"/>
          <w:szCs w:val="24"/>
        </w:rPr>
        <w:t>plazma konsantrasyonlarını</w:t>
      </w:r>
      <w:r w:rsidR="001A4323" w:rsidRPr="00D55DBA">
        <w:rPr>
          <w:rFonts w:ascii="Times New Roman" w:hAnsi="Times New Roman" w:cs="Times New Roman"/>
          <w:sz w:val="24"/>
          <w:szCs w:val="24"/>
        </w:rPr>
        <w:t xml:space="preserve"> </w:t>
      </w:r>
      <w:r w:rsidRPr="00D55DBA">
        <w:rPr>
          <w:rFonts w:ascii="Times New Roman" w:hAnsi="Times New Roman" w:cs="Times New Roman"/>
          <w:sz w:val="24"/>
          <w:szCs w:val="24"/>
        </w:rPr>
        <w:t>klinik açıdan önemli olarak etkile</w:t>
      </w:r>
      <w:r w:rsidR="001A4323" w:rsidRPr="00D55DBA">
        <w:rPr>
          <w:rFonts w:ascii="Times New Roman" w:hAnsi="Times New Roman" w:cs="Times New Roman"/>
          <w:sz w:val="24"/>
          <w:szCs w:val="24"/>
        </w:rPr>
        <w:t xml:space="preserve">mez. Bu sebeple atorvastatinin </w:t>
      </w:r>
      <w:r w:rsidRPr="00D55DBA">
        <w:rPr>
          <w:rFonts w:ascii="Times New Roman" w:hAnsi="Times New Roman" w:cs="Times New Roman"/>
          <w:sz w:val="24"/>
          <w:szCs w:val="24"/>
        </w:rPr>
        <w:t>diğer sitokrom P450 3A4 substratlarının farmakokinetiğini önemli oranda (ölçü</w:t>
      </w:r>
      <w:r w:rsidR="001A4323" w:rsidRPr="00D55DBA">
        <w:rPr>
          <w:rFonts w:ascii="Times New Roman" w:hAnsi="Times New Roman" w:cs="Times New Roman"/>
          <w:sz w:val="24"/>
          <w:szCs w:val="24"/>
        </w:rPr>
        <w:t xml:space="preserve">de) </w:t>
      </w:r>
      <w:r w:rsidRPr="00D55DBA">
        <w:rPr>
          <w:rFonts w:ascii="Times New Roman" w:hAnsi="Times New Roman" w:cs="Times New Roman"/>
          <w:sz w:val="24"/>
          <w:szCs w:val="24"/>
        </w:rPr>
        <w:t xml:space="preserve">değiştirmesi beklenmez (Bkz. </w:t>
      </w:r>
      <w:r w:rsidR="001A4323" w:rsidRPr="00D55DBA">
        <w:rPr>
          <w:rFonts w:ascii="Times New Roman" w:hAnsi="Times New Roman" w:cs="Times New Roman"/>
          <w:sz w:val="24"/>
          <w:szCs w:val="24"/>
        </w:rPr>
        <w:t>Bölüm</w:t>
      </w:r>
      <w:r w:rsidRPr="00D55DBA">
        <w:rPr>
          <w:rFonts w:ascii="Times New Roman" w:hAnsi="Times New Roman" w:cs="Times New Roman"/>
          <w:sz w:val="24"/>
          <w:szCs w:val="24"/>
        </w:rPr>
        <w:t xml:space="preserve"> 4.5). Hayvanlarda, orto-hi</w:t>
      </w:r>
      <w:r w:rsidR="001A4323" w:rsidRPr="00D55DBA">
        <w:rPr>
          <w:rFonts w:ascii="Times New Roman" w:hAnsi="Times New Roman" w:cs="Times New Roman"/>
          <w:sz w:val="24"/>
          <w:szCs w:val="24"/>
        </w:rPr>
        <w:t>droksi metabolitleri</w:t>
      </w:r>
      <w:r w:rsidR="003533F5" w:rsidRPr="00D55DBA">
        <w:rPr>
          <w:rFonts w:ascii="Times New Roman" w:hAnsi="Times New Roman" w:cs="Times New Roman"/>
          <w:sz w:val="24"/>
          <w:szCs w:val="24"/>
        </w:rPr>
        <w:t xml:space="preserve"> </w:t>
      </w:r>
      <w:r w:rsidR="001A4323" w:rsidRPr="00D55DBA">
        <w:rPr>
          <w:rFonts w:ascii="Times New Roman" w:hAnsi="Times New Roman" w:cs="Times New Roman"/>
          <w:sz w:val="24"/>
          <w:szCs w:val="24"/>
        </w:rPr>
        <w:t xml:space="preserve">daha ileri </w:t>
      </w:r>
      <w:r w:rsidRPr="00D55DBA">
        <w:rPr>
          <w:rFonts w:ascii="Times New Roman" w:hAnsi="Times New Roman" w:cs="Times New Roman"/>
          <w:sz w:val="24"/>
          <w:szCs w:val="24"/>
        </w:rPr>
        <w:t xml:space="preserve">glukuronidasyona tabi olur. </w:t>
      </w:r>
    </w:p>
    <w:p w:rsidR="003131D1" w:rsidRPr="00D55DBA" w:rsidRDefault="003131D1" w:rsidP="00DD7D5B">
      <w:pPr>
        <w:spacing w:after="0" w:line="360" w:lineRule="auto"/>
        <w:jc w:val="both"/>
        <w:rPr>
          <w:rFonts w:ascii="Times New Roman" w:hAnsi="Times New Roman" w:cs="Times New Roman"/>
          <w:sz w:val="24"/>
          <w:szCs w:val="24"/>
          <w:u w:val="single"/>
        </w:rPr>
      </w:pPr>
    </w:p>
    <w:p w:rsidR="00DD7D5B" w:rsidRPr="00D55DBA" w:rsidRDefault="00DD7D5B" w:rsidP="00DD7D5B">
      <w:pPr>
        <w:spacing w:after="0" w:line="360" w:lineRule="auto"/>
        <w:jc w:val="both"/>
        <w:rPr>
          <w:rFonts w:ascii="Times New Roman" w:hAnsi="Times New Roman" w:cs="Times New Roman"/>
          <w:sz w:val="24"/>
          <w:szCs w:val="24"/>
          <w:u w:val="single"/>
        </w:rPr>
      </w:pPr>
      <w:r w:rsidRPr="00D55DBA">
        <w:rPr>
          <w:rFonts w:ascii="Times New Roman" w:hAnsi="Times New Roman" w:cs="Times New Roman"/>
          <w:sz w:val="24"/>
          <w:szCs w:val="24"/>
          <w:u w:val="single"/>
        </w:rPr>
        <w:t>Eliminasyon:</w:t>
      </w:r>
    </w:p>
    <w:p w:rsidR="00DD7D5B" w:rsidRPr="00D55DBA" w:rsidRDefault="00DD7D5B" w:rsidP="00DD7D5B">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Atorvastatin ve metabolitleri, hepatik ve/veya ekstrahepatik metabolizmayı</w:t>
      </w:r>
      <w:r w:rsidR="001A4323" w:rsidRPr="00D55DBA">
        <w:rPr>
          <w:rFonts w:ascii="Times New Roman" w:hAnsi="Times New Roman" w:cs="Times New Roman"/>
          <w:sz w:val="24"/>
          <w:szCs w:val="24"/>
        </w:rPr>
        <w:t xml:space="preserve"> takip ederek öncelikle safrada elimine </w:t>
      </w:r>
      <w:r w:rsidRPr="00D55DBA">
        <w:rPr>
          <w:rFonts w:ascii="Times New Roman" w:hAnsi="Times New Roman" w:cs="Times New Roman"/>
          <w:sz w:val="24"/>
          <w:szCs w:val="24"/>
        </w:rPr>
        <w:t>edilir.</w:t>
      </w:r>
      <w:r w:rsidR="001A4323" w:rsidRPr="00D55DBA">
        <w:rPr>
          <w:rFonts w:ascii="Times New Roman" w:hAnsi="Times New Roman" w:cs="Times New Roman"/>
          <w:sz w:val="24"/>
          <w:szCs w:val="24"/>
        </w:rPr>
        <w:t xml:space="preserve"> </w:t>
      </w:r>
      <w:r w:rsidRPr="00D55DBA">
        <w:rPr>
          <w:rFonts w:ascii="Times New Roman" w:hAnsi="Times New Roman" w:cs="Times New Roman"/>
          <w:sz w:val="24"/>
          <w:szCs w:val="24"/>
        </w:rPr>
        <w:t>Bununla birlikte, ilacın</w:t>
      </w:r>
      <w:r w:rsidR="001A4323" w:rsidRPr="00D55DBA">
        <w:rPr>
          <w:rFonts w:ascii="Times New Roman" w:hAnsi="Times New Roman" w:cs="Times New Roman"/>
          <w:sz w:val="24"/>
          <w:szCs w:val="24"/>
        </w:rPr>
        <w:t xml:space="preserve"> enterohepatik re-sirkülasyona </w:t>
      </w:r>
      <w:r w:rsidRPr="00D55DBA">
        <w:rPr>
          <w:rFonts w:ascii="Times New Roman" w:hAnsi="Times New Roman" w:cs="Times New Roman"/>
          <w:sz w:val="24"/>
          <w:szCs w:val="24"/>
        </w:rPr>
        <w:t>uğramadığı</w:t>
      </w:r>
      <w:r w:rsidR="001A4323" w:rsidRPr="00D55DBA">
        <w:rPr>
          <w:rFonts w:ascii="Times New Roman" w:hAnsi="Times New Roman" w:cs="Times New Roman"/>
          <w:sz w:val="24"/>
          <w:szCs w:val="24"/>
        </w:rPr>
        <w:t xml:space="preserve"> </w:t>
      </w:r>
      <w:r w:rsidRPr="00D55DBA">
        <w:rPr>
          <w:rFonts w:ascii="Times New Roman" w:hAnsi="Times New Roman" w:cs="Times New Roman"/>
          <w:sz w:val="24"/>
          <w:szCs w:val="24"/>
        </w:rPr>
        <w:t>görünmektedir.</w:t>
      </w:r>
      <w:r w:rsidR="001A4323" w:rsidRPr="00D55DBA">
        <w:rPr>
          <w:rFonts w:ascii="Times New Roman" w:hAnsi="Times New Roman" w:cs="Times New Roman"/>
          <w:sz w:val="24"/>
          <w:szCs w:val="24"/>
        </w:rPr>
        <w:t xml:space="preserve"> </w:t>
      </w:r>
      <w:r w:rsidRPr="00D55DBA">
        <w:rPr>
          <w:rFonts w:ascii="Times New Roman" w:hAnsi="Times New Roman" w:cs="Times New Roman"/>
          <w:sz w:val="24"/>
          <w:szCs w:val="24"/>
        </w:rPr>
        <w:t>Atorvastatinin ortalama plazma el</w:t>
      </w:r>
      <w:r w:rsidR="001A4323" w:rsidRPr="00D55DBA">
        <w:rPr>
          <w:rFonts w:ascii="Times New Roman" w:hAnsi="Times New Roman" w:cs="Times New Roman"/>
          <w:sz w:val="24"/>
          <w:szCs w:val="24"/>
        </w:rPr>
        <w:t xml:space="preserve">iminasyon yarı-ömrü insanlarda </w:t>
      </w:r>
      <w:r w:rsidRPr="00D55DBA">
        <w:rPr>
          <w:rFonts w:ascii="Times New Roman" w:hAnsi="Times New Roman" w:cs="Times New Roman"/>
          <w:sz w:val="24"/>
          <w:szCs w:val="24"/>
        </w:rPr>
        <w:lastRenderedPageBreak/>
        <w:t>yaklaşık 14 saattir. HMG-KoA redüktaz için inhibit</w:t>
      </w:r>
      <w:r w:rsidR="001A4323" w:rsidRPr="00D55DBA">
        <w:rPr>
          <w:rFonts w:ascii="Times New Roman" w:hAnsi="Times New Roman" w:cs="Times New Roman"/>
          <w:sz w:val="24"/>
          <w:szCs w:val="24"/>
        </w:rPr>
        <w:t xml:space="preserve">ör aktivitenin yarı-ömrü aktif </w:t>
      </w:r>
      <w:r w:rsidRPr="00D55DBA">
        <w:rPr>
          <w:rFonts w:ascii="Times New Roman" w:hAnsi="Times New Roman" w:cs="Times New Roman"/>
          <w:sz w:val="24"/>
          <w:szCs w:val="24"/>
        </w:rPr>
        <w:t>metabolitlerin katkısı</w:t>
      </w:r>
      <w:r w:rsidR="001A4323"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nedeniyle yaklaşık 20-30 saattir. Oral </w:t>
      </w:r>
      <w:r w:rsidR="001A4323" w:rsidRPr="00D55DBA">
        <w:rPr>
          <w:rFonts w:ascii="Times New Roman" w:hAnsi="Times New Roman" w:cs="Times New Roman"/>
          <w:sz w:val="24"/>
          <w:szCs w:val="24"/>
        </w:rPr>
        <w:t xml:space="preserve">uygulanan atorvastatin dozunun </w:t>
      </w:r>
      <w:r w:rsidRPr="00D55DBA">
        <w:rPr>
          <w:rFonts w:ascii="Times New Roman" w:hAnsi="Times New Roman" w:cs="Times New Roman"/>
          <w:sz w:val="24"/>
          <w:szCs w:val="24"/>
        </w:rPr>
        <w:t>%2’sinden daha az kısmı</w:t>
      </w:r>
      <w:r w:rsidR="001A4323" w:rsidRPr="00D55DBA">
        <w:rPr>
          <w:rFonts w:ascii="Times New Roman" w:hAnsi="Times New Roman" w:cs="Times New Roman"/>
          <w:sz w:val="24"/>
          <w:szCs w:val="24"/>
        </w:rPr>
        <w:t xml:space="preserve"> </w:t>
      </w:r>
      <w:r w:rsidRPr="00D55DBA">
        <w:rPr>
          <w:rFonts w:ascii="Times New Roman" w:hAnsi="Times New Roman" w:cs="Times New Roman"/>
          <w:sz w:val="24"/>
          <w:szCs w:val="24"/>
        </w:rPr>
        <w:t>idrarda saptanmıştır.</w:t>
      </w:r>
    </w:p>
    <w:p w:rsidR="001A4323" w:rsidRPr="00D55DBA" w:rsidRDefault="001A4323" w:rsidP="00EB007B">
      <w:pPr>
        <w:spacing w:after="0" w:line="360" w:lineRule="auto"/>
        <w:jc w:val="both"/>
        <w:rPr>
          <w:rFonts w:ascii="Times New Roman" w:hAnsi="Times New Roman" w:cs="Times New Roman"/>
          <w:b/>
          <w:sz w:val="24"/>
          <w:szCs w:val="24"/>
        </w:rPr>
      </w:pPr>
    </w:p>
    <w:p w:rsidR="00616E59" w:rsidRPr="00D55DBA" w:rsidRDefault="00616E59" w:rsidP="00EB007B">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Hastalardaki karakteristik özellikler</w:t>
      </w:r>
    </w:p>
    <w:p w:rsidR="001A4323" w:rsidRPr="00D55DBA" w:rsidRDefault="001A4323" w:rsidP="001A4323">
      <w:pPr>
        <w:spacing w:after="0" w:line="360" w:lineRule="auto"/>
        <w:jc w:val="both"/>
        <w:rPr>
          <w:rFonts w:ascii="Times New Roman" w:hAnsi="Times New Roman" w:cs="Times New Roman"/>
          <w:sz w:val="24"/>
          <w:szCs w:val="24"/>
          <w:u w:val="single"/>
        </w:rPr>
      </w:pPr>
      <w:r w:rsidRPr="00D55DBA">
        <w:rPr>
          <w:rFonts w:ascii="Times New Roman" w:hAnsi="Times New Roman" w:cs="Times New Roman"/>
          <w:sz w:val="24"/>
          <w:szCs w:val="24"/>
          <w:u w:val="single"/>
        </w:rPr>
        <w:t xml:space="preserve">Yaşlılar: </w:t>
      </w:r>
    </w:p>
    <w:p w:rsidR="001A4323" w:rsidRPr="00D55DBA" w:rsidRDefault="001A4323" w:rsidP="001A432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Atorvastatinin plazma konsantrasyonu, sağlıklı yaşlılarda (≥65 yaş) genç yetişkinlere göre daha yüksektir (yaklaşık C</w:t>
      </w:r>
      <w:r w:rsidRPr="00D55DBA">
        <w:rPr>
          <w:rFonts w:ascii="Times New Roman" w:hAnsi="Times New Roman" w:cs="Times New Roman"/>
          <w:sz w:val="24"/>
          <w:szCs w:val="24"/>
          <w:vertAlign w:val="subscript"/>
        </w:rPr>
        <w:t>maks</w:t>
      </w:r>
      <w:r w:rsidRPr="00D55DBA">
        <w:rPr>
          <w:rFonts w:ascii="Times New Roman" w:hAnsi="Times New Roman" w:cs="Times New Roman"/>
          <w:sz w:val="24"/>
          <w:szCs w:val="24"/>
        </w:rPr>
        <w:t xml:space="preserve"> için %40, EAA için %30 ). ACCESS çalışması, özellikle yaşlı hastaları NCEP tedavi hedeflerine ulaşmaları açısından değerlendirmiştir. Çalışmaya 65 yaş altında 1087, 65 yaş üstü </w:t>
      </w:r>
      <w:r w:rsidR="00956538" w:rsidRPr="00D55DBA">
        <w:rPr>
          <w:rFonts w:ascii="Times New Roman" w:hAnsi="Times New Roman" w:cs="Times New Roman"/>
          <w:sz w:val="24"/>
          <w:szCs w:val="24"/>
        </w:rPr>
        <w:t>815</w:t>
      </w:r>
      <w:r w:rsidRPr="00D55DBA">
        <w:rPr>
          <w:rFonts w:ascii="Times New Roman" w:hAnsi="Times New Roman" w:cs="Times New Roman"/>
          <w:sz w:val="24"/>
          <w:szCs w:val="24"/>
        </w:rPr>
        <w:t xml:space="preserve"> ve 75 yaş üstü 185 hasta katılmıştır. Güvenlilik, etkinlik veya lipid tedavi hedeflerine ulaşma açısından yaşlı hastalar ve tüm popülasyon arasında fark gözlenmemiştir. </w:t>
      </w:r>
    </w:p>
    <w:p w:rsidR="001A4323" w:rsidRPr="00D55DBA" w:rsidRDefault="001A4323" w:rsidP="001A4323">
      <w:pPr>
        <w:spacing w:after="0" w:line="360" w:lineRule="auto"/>
        <w:jc w:val="both"/>
        <w:rPr>
          <w:rFonts w:ascii="Times New Roman" w:hAnsi="Times New Roman" w:cs="Times New Roman"/>
          <w:sz w:val="24"/>
          <w:szCs w:val="24"/>
          <w:u w:val="single"/>
        </w:rPr>
      </w:pPr>
    </w:p>
    <w:p w:rsidR="001A4323" w:rsidRPr="00D55DBA" w:rsidRDefault="001A4323" w:rsidP="001A4323">
      <w:pPr>
        <w:spacing w:after="0" w:line="360" w:lineRule="auto"/>
        <w:jc w:val="both"/>
        <w:rPr>
          <w:rFonts w:ascii="Times New Roman" w:hAnsi="Times New Roman" w:cs="Times New Roman"/>
          <w:sz w:val="24"/>
          <w:szCs w:val="24"/>
          <w:u w:val="single"/>
        </w:rPr>
      </w:pPr>
      <w:r w:rsidRPr="00D55DBA">
        <w:rPr>
          <w:rFonts w:ascii="Times New Roman" w:hAnsi="Times New Roman" w:cs="Times New Roman"/>
          <w:sz w:val="24"/>
          <w:szCs w:val="24"/>
          <w:u w:val="single"/>
        </w:rPr>
        <w:t xml:space="preserve">Çocuklar: </w:t>
      </w:r>
    </w:p>
    <w:p w:rsidR="001A4323" w:rsidRPr="00D55DBA" w:rsidRDefault="001A4323" w:rsidP="001A432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Pediyatrik popülasyonda farmakokinetik veri bulunmamaktadır. </w:t>
      </w:r>
    </w:p>
    <w:p w:rsidR="001A4323" w:rsidRPr="00D55DBA" w:rsidRDefault="001A4323" w:rsidP="001A4323">
      <w:pPr>
        <w:spacing w:after="0" w:line="360" w:lineRule="auto"/>
        <w:jc w:val="both"/>
        <w:rPr>
          <w:rFonts w:ascii="Times New Roman" w:hAnsi="Times New Roman" w:cs="Times New Roman"/>
          <w:sz w:val="24"/>
          <w:szCs w:val="24"/>
          <w:u w:val="single"/>
        </w:rPr>
      </w:pPr>
    </w:p>
    <w:p w:rsidR="001A4323" w:rsidRPr="00D55DBA" w:rsidRDefault="001A4323" w:rsidP="001A4323">
      <w:pPr>
        <w:spacing w:after="0" w:line="360" w:lineRule="auto"/>
        <w:jc w:val="both"/>
        <w:rPr>
          <w:rFonts w:ascii="Times New Roman" w:hAnsi="Times New Roman" w:cs="Times New Roman"/>
          <w:sz w:val="24"/>
          <w:szCs w:val="24"/>
          <w:u w:val="single"/>
        </w:rPr>
      </w:pPr>
      <w:r w:rsidRPr="00D55DBA">
        <w:rPr>
          <w:rFonts w:ascii="Times New Roman" w:hAnsi="Times New Roman" w:cs="Times New Roman"/>
          <w:sz w:val="24"/>
          <w:szCs w:val="24"/>
          <w:u w:val="single"/>
        </w:rPr>
        <w:t>Cinsiyet:</w:t>
      </w:r>
    </w:p>
    <w:p w:rsidR="001A4323" w:rsidRPr="00D55DBA" w:rsidRDefault="001A4323" w:rsidP="001A432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Atorvastatin plazma konsantrasyonları kadınlarda erkeklerden farklıdır (kadınlarda yaklaşık olarak C</w:t>
      </w:r>
      <w:r w:rsidRPr="00D55DBA">
        <w:rPr>
          <w:rFonts w:ascii="Times New Roman" w:hAnsi="Times New Roman" w:cs="Times New Roman"/>
          <w:sz w:val="24"/>
          <w:szCs w:val="24"/>
          <w:vertAlign w:val="subscript"/>
        </w:rPr>
        <w:t>max</w:t>
      </w:r>
      <w:r w:rsidRPr="00D55DBA">
        <w:rPr>
          <w:rFonts w:ascii="Times New Roman" w:hAnsi="Times New Roman" w:cs="Times New Roman"/>
          <w:sz w:val="24"/>
          <w:szCs w:val="24"/>
        </w:rPr>
        <w:t xml:space="preserve"> %20 yüksek ve EAA %10 düşüktür). Fakat kadınlar ve erkekler arasında lipid düşürücü etkileri yönünden klinik olarak anlamlı hiçbir fark olmamıştır. </w:t>
      </w:r>
    </w:p>
    <w:p w:rsidR="00956538" w:rsidRPr="00D55DBA" w:rsidRDefault="00956538" w:rsidP="001A4323">
      <w:pPr>
        <w:spacing w:after="0" w:line="360" w:lineRule="auto"/>
        <w:jc w:val="both"/>
        <w:rPr>
          <w:rFonts w:ascii="Times New Roman" w:hAnsi="Times New Roman" w:cs="Times New Roman"/>
          <w:sz w:val="24"/>
          <w:szCs w:val="24"/>
          <w:u w:val="single"/>
        </w:rPr>
      </w:pPr>
    </w:p>
    <w:p w:rsidR="001A4323" w:rsidRPr="00D55DBA" w:rsidRDefault="001A4323" w:rsidP="001A4323">
      <w:pPr>
        <w:spacing w:after="0" w:line="360" w:lineRule="auto"/>
        <w:jc w:val="both"/>
        <w:rPr>
          <w:rFonts w:ascii="Times New Roman" w:hAnsi="Times New Roman" w:cs="Times New Roman"/>
          <w:sz w:val="24"/>
          <w:szCs w:val="24"/>
          <w:u w:val="single"/>
        </w:rPr>
      </w:pPr>
      <w:r w:rsidRPr="00D55DBA">
        <w:rPr>
          <w:rFonts w:ascii="Times New Roman" w:hAnsi="Times New Roman" w:cs="Times New Roman"/>
          <w:sz w:val="24"/>
          <w:szCs w:val="24"/>
          <w:u w:val="single"/>
        </w:rPr>
        <w:t xml:space="preserve">Böbrek yetmezliği: </w:t>
      </w:r>
    </w:p>
    <w:p w:rsidR="00616E59" w:rsidRPr="00D55DBA" w:rsidRDefault="001A4323" w:rsidP="001A432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Böbrek hastalığının atorvastatinin plazma konsantrasyonlarını veya LDL-K düşüşünü etkilemez; bu sebeple böbrek fonksiyon bozukluğu olan hastalarda doz ayarlanması gerekli değildir. (Bkz. Bölüm 4.2)</w:t>
      </w:r>
    </w:p>
    <w:p w:rsidR="001A4323" w:rsidRPr="00D55DBA" w:rsidRDefault="001A4323" w:rsidP="001A4323">
      <w:pPr>
        <w:spacing w:after="0" w:line="360" w:lineRule="auto"/>
        <w:jc w:val="both"/>
        <w:rPr>
          <w:rFonts w:ascii="Times New Roman" w:hAnsi="Times New Roman" w:cs="Times New Roman"/>
          <w:sz w:val="24"/>
          <w:szCs w:val="24"/>
        </w:rPr>
      </w:pPr>
    </w:p>
    <w:p w:rsidR="001A4323" w:rsidRPr="00D55DBA" w:rsidRDefault="001A4323" w:rsidP="001A4323">
      <w:pPr>
        <w:spacing w:after="0" w:line="360" w:lineRule="auto"/>
        <w:jc w:val="both"/>
        <w:rPr>
          <w:rFonts w:ascii="Times New Roman" w:hAnsi="Times New Roman" w:cs="Times New Roman"/>
          <w:sz w:val="24"/>
          <w:szCs w:val="24"/>
          <w:u w:val="single"/>
        </w:rPr>
      </w:pPr>
      <w:r w:rsidRPr="00D55DBA">
        <w:rPr>
          <w:rFonts w:ascii="Times New Roman" w:hAnsi="Times New Roman" w:cs="Times New Roman"/>
          <w:sz w:val="24"/>
          <w:szCs w:val="24"/>
          <w:u w:val="single"/>
        </w:rPr>
        <w:t>Hemodiyaliz:</w:t>
      </w:r>
    </w:p>
    <w:p w:rsidR="001A4323" w:rsidRPr="00D55DBA" w:rsidRDefault="001A4323" w:rsidP="001A432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Böbrek hastalığının son safhasındaki hastalarda çalışma yapılmamıştır. İlaç yüksek oranda plazma proteinlerine bağlandığı için hemodiyalizin atorvastatin klerensini önemli ölçüde artırması beklenmemektedir. </w:t>
      </w:r>
    </w:p>
    <w:p w:rsidR="001A4323" w:rsidRPr="00D55DBA" w:rsidRDefault="001A4323" w:rsidP="001A4323">
      <w:pPr>
        <w:spacing w:after="0" w:line="360" w:lineRule="auto"/>
        <w:jc w:val="both"/>
        <w:rPr>
          <w:rFonts w:ascii="Times New Roman" w:hAnsi="Times New Roman" w:cs="Times New Roman"/>
          <w:sz w:val="24"/>
          <w:szCs w:val="24"/>
          <w:u w:val="single"/>
        </w:rPr>
      </w:pPr>
      <w:r w:rsidRPr="00D55DBA">
        <w:rPr>
          <w:rFonts w:ascii="Times New Roman" w:hAnsi="Times New Roman" w:cs="Times New Roman"/>
          <w:sz w:val="24"/>
          <w:szCs w:val="24"/>
          <w:u w:val="single"/>
        </w:rPr>
        <w:t xml:space="preserve">Karaciğer yetmezliği: </w:t>
      </w:r>
    </w:p>
    <w:p w:rsidR="001A4323" w:rsidRPr="00D55DBA" w:rsidRDefault="001A4323" w:rsidP="001A432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Atorvastatin plazma konsantrasyonları kronik alkolik karaciğer hastalığı olan hastalarda belirgin olarak (yaklaşık C</w:t>
      </w:r>
      <w:r w:rsidRPr="00D55DBA">
        <w:rPr>
          <w:rFonts w:ascii="Times New Roman" w:hAnsi="Times New Roman" w:cs="Times New Roman"/>
          <w:sz w:val="24"/>
          <w:szCs w:val="24"/>
          <w:vertAlign w:val="subscript"/>
        </w:rPr>
        <w:t>maks</w:t>
      </w:r>
      <w:r w:rsidRPr="00D55DBA">
        <w:rPr>
          <w:rFonts w:ascii="Times New Roman" w:hAnsi="Times New Roman" w:cs="Times New Roman"/>
          <w:sz w:val="24"/>
          <w:szCs w:val="24"/>
        </w:rPr>
        <w:t xml:space="preserve">’ta 16 kat ve EAA’da 11 kat) artmıştır (Childs-Pugh B) (Bkz. Bölüm 4.3). </w:t>
      </w:r>
    </w:p>
    <w:p w:rsidR="001A4323" w:rsidRPr="00D55DBA" w:rsidRDefault="001A4323" w:rsidP="001A4323">
      <w:pPr>
        <w:spacing w:after="0" w:line="360" w:lineRule="auto"/>
        <w:jc w:val="both"/>
        <w:rPr>
          <w:rFonts w:ascii="Times New Roman" w:hAnsi="Times New Roman" w:cs="Times New Roman"/>
          <w:sz w:val="24"/>
          <w:szCs w:val="24"/>
          <w:u w:val="single"/>
        </w:rPr>
      </w:pPr>
      <w:r w:rsidRPr="00D55DBA">
        <w:rPr>
          <w:rFonts w:ascii="Times New Roman" w:hAnsi="Times New Roman" w:cs="Times New Roman"/>
          <w:sz w:val="24"/>
          <w:szCs w:val="24"/>
          <w:u w:val="single"/>
        </w:rPr>
        <w:lastRenderedPageBreak/>
        <w:t>SLOC1B1 polimorfizmi:</w:t>
      </w:r>
    </w:p>
    <w:p w:rsidR="001A4323" w:rsidRPr="00D55DBA" w:rsidRDefault="001A4323" w:rsidP="001A432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Atorvastatin dahil tüm HMG-KoA redüktaz inhibitörlerinin hepatik alımı; OATP1B1 taşıyıcısı ile gerçekleşmektedir. SLOC1B1 polimorfizmi olan hastalarda atorvastatinden etkilenme riskinde artış vardır. Bu durum artmış rabdomiyoliz riskine yol açabilir (bkz.Bölüm 4.4). OATP1B1 (SLOC1B1 c.521CC) gen kodlamasında polimorfizm; bu genotip varyantı bulunmayan bireylere (c.521TT) göre 2.4-kat daha yüksek bir atorvastatin maruziyeti (EAA) ile bağlantılıdır. Bu hastalarda atorvastatinin genetik olarak bozulmuş bir hepatik alımı da olasıdır. Etkinlik için olası sonuçlar bilinmemektedir. </w:t>
      </w:r>
    </w:p>
    <w:p w:rsidR="001A4323" w:rsidRPr="00D55DBA" w:rsidRDefault="001A4323" w:rsidP="001A4323">
      <w:pPr>
        <w:spacing w:after="0" w:line="360" w:lineRule="auto"/>
        <w:jc w:val="both"/>
        <w:rPr>
          <w:rFonts w:ascii="Times New Roman" w:hAnsi="Times New Roman" w:cs="Times New Roman"/>
          <w:sz w:val="24"/>
          <w:szCs w:val="24"/>
        </w:rPr>
      </w:pPr>
    </w:p>
    <w:p w:rsidR="001A4323" w:rsidRPr="00D55DBA" w:rsidRDefault="001A4323" w:rsidP="001A4323">
      <w:pPr>
        <w:spacing w:after="0" w:line="360" w:lineRule="auto"/>
        <w:jc w:val="both"/>
        <w:rPr>
          <w:rFonts w:ascii="Times New Roman" w:hAnsi="Times New Roman" w:cs="Times New Roman"/>
          <w:b/>
          <w:sz w:val="24"/>
          <w:szCs w:val="24"/>
          <w:u w:val="single"/>
        </w:rPr>
      </w:pPr>
      <w:r w:rsidRPr="00D55DBA">
        <w:rPr>
          <w:rFonts w:ascii="Times New Roman" w:hAnsi="Times New Roman" w:cs="Times New Roman"/>
          <w:b/>
          <w:sz w:val="24"/>
          <w:szCs w:val="24"/>
          <w:u w:val="single"/>
        </w:rPr>
        <w:t>İlaç Etkileşimleri</w:t>
      </w:r>
    </w:p>
    <w:p w:rsidR="001A4323" w:rsidRPr="00D55DBA" w:rsidRDefault="001A4323" w:rsidP="001A432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Birlikte uygulanan ilaçların atorvastatinin farmakokinetiği üzerindeki ve atorvastatinin birlikte uygulanan ilaçların farmakokinetiği üzerindeki etkileri aşağıdaki tabloda verilmiştir (bkz. Bölüm 4.4 ve 4.5). </w:t>
      </w:r>
    </w:p>
    <w:p w:rsidR="001A4323" w:rsidRPr="00D55DBA" w:rsidRDefault="001A4323" w:rsidP="001A4323">
      <w:pPr>
        <w:spacing w:after="0" w:line="360" w:lineRule="auto"/>
        <w:jc w:val="both"/>
        <w:rPr>
          <w:rFonts w:ascii="Times New Roman" w:hAnsi="Times New Roman" w:cs="Times New Roman"/>
          <w:b/>
          <w:sz w:val="24"/>
          <w:szCs w:val="24"/>
        </w:rPr>
      </w:pPr>
    </w:p>
    <w:p w:rsidR="001A4323" w:rsidRPr="00D55DBA" w:rsidRDefault="001A4323" w:rsidP="001A4323">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Birlikte Uygulanan İlaçların Atorvastatinin Farmakokinetiği Üzerindeki Etkileri</w:t>
      </w:r>
    </w:p>
    <w:tbl>
      <w:tblPr>
        <w:tblStyle w:val="TabloKlavuzu"/>
        <w:tblW w:w="0" w:type="auto"/>
        <w:tblLook w:val="04A0"/>
      </w:tblPr>
      <w:tblGrid>
        <w:gridCol w:w="3369"/>
        <w:gridCol w:w="1984"/>
        <w:gridCol w:w="2126"/>
        <w:gridCol w:w="1733"/>
      </w:tblGrid>
      <w:tr w:rsidR="001A4323" w:rsidRPr="00D55DBA" w:rsidTr="00995781">
        <w:tc>
          <w:tcPr>
            <w:tcW w:w="3369" w:type="dxa"/>
          </w:tcPr>
          <w:p w:rsidR="001A4323" w:rsidRPr="00D55DBA" w:rsidRDefault="001A4323" w:rsidP="001A4323">
            <w:pPr>
              <w:spacing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 xml:space="preserve">Birlikte uygulanan ilaç </w:t>
            </w:r>
          </w:p>
          <w:p w:rsidR="001A4323" w:rsidRPr="00D55DBA" w:rsidRDefault="001A4323" w:rsidP="001A4323">
            <w:pPr>
              <w:spacing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ve doz rejimi</w:t>
            </w:r>
          </w:p>
        </w:tc>
        <w:tc>
          <w:tcPr>
            <w:tcW w:w="5843" w:type="dxa"/>
            <w:gridSpan w:val="3"/>
          </w:tcPr>
          <w:p w:rsidR="001A4323" w:rsidRPr="00D55DBA" w:rsidRDefault="001A4323" w:rsidP="001A4323">
            <w:pPr>
              <w:spacing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Atorvastatin</w:t>
            </w:r>
          </w:p>
        </w:tc>
      </w:tr>
      <w:tr w:rsidR="001A4323" w:rsidRPr="00D55DBA" w:rsidTr="00A84C42">
        <w:trPr>
          <w:trHeight w:val="1293"/>
        </w:trPr>
        <w:tc>
          <w:tcPr>
            <w:tcW w:w="3369" w:type="dxa"/>
          </w:tcPr>
          <w:p w:rsidR="001A4323" w:rsidRPr="00D55DBA" w:rsidRDefault="001A4323" w:rsidP="001A4323">
            <w:pPr>
              <w:spacing w:line="360" w:lineRule="auto"/>
              <w:jc w:val="both"/>
              <w:rPr>
                <w:rFonts w:ascii="Times New Roman" w:hAnsi="Times New Roman" w:cs="Times New Roman"/>
                <w:b/>
                <w:sz w:val="24"/>
                <w:szCs w:val="24"/>
              </w:rPr>
            </w:pPr>
          </w:p>
        </w:tc>
        <w:tc>
          <w:tcPr>
            <w:tcW w:w="1984" w:type="dxa"/>
          </w:tcPr>
          <w:p w:rsidR="001A4323" w:rsidRPr="00D55DBA" w:rsidRDefault="001A4323" w:rsidP="001A4323">
            <w:pPr>
              <w:spacing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Doz (mg)</w:t>
            </w:r>
          </w:p>
        </w:tc>
        <w:tc>
          <w:tcPr>
            <w:tcW w:w="2126" w:type="dxa"/>
          </w:tcPr>
          <w:p w:rsidR="001A4323" w:rsidRPr="00D55DBA" w:rsidRDefault="001A4323" w:rsidP="00995781">
            <w:pPr>
              <w:spacing w:line="360" w:lineRule="auto"/>
              <w:rPr>
                <w:rFonts w:ascii="Times New Roman" w:hAnsi="Times New Roman" w:cs="Times New Roman"/>
                <w:b/>
                <w:sz w:val="24"/>
                <w:szCs w:val="24"/>
              </w:rPr>
            </w:pPr>
            <w:r w:rsidRPr="00D55DBA">
              <w:rPr>
                <w:rFonts w:ascii="Times New Roman" w:hAnsi="Times New Roman" w:cs="Times New Roman"/>
                <w:b/>
                <w:sz w:val="24"/>
                <w:szCs w:val="24"/>
              </w:rPr>
              <w:t>Eğri Altında Kalan</w:t>
            </w:r>
            <w:r w:rsidR="00995781" w:rsidRPr="00D55DBA">
              <w:rPr>
                <w:rFonts w:ascii="Times New Roman" w:hAnsi="Times New Roman" w:cs="Times New Roman"/>
                <w:b/>
                <w:sz w:val="24"/>
                <w:szCs w:val="24"/>
              </w:rPr>
              <w:t xml:space="preserve"> </w:t>
            </w:r>
            <w:r w:rsidR="00ED3299" w:rsidRPr="00D55DBA">
              <w:rPr>
                <w:rFonts w:ascii="Times New Roman" w:hAnsi="Times New Roman" w:cs="Times New Roman"/>
                <w:b/>
                <w:sz w:val="24"/>
                <w:szCs w:val="24"/>
              </w:rPr>
              <w:t>Alan (AUC)’daki Değişim</w:t>
            </w:r>
            <w:r w:rsidRPr="00D55DBA">
              <w:rPr>
                <w:rFonts w:ascii="Times New Roman" w:hAnsi="Times New Roman" w:cs="Times New Roman"/>
                <w:b/>
                <w:sz w:val="24"/>
                <w:szCs w:val="24"/>
                <w:vertAlign w:val="superscript"/>
              </w:rPr>
              <w:t>&amp;</w:t>
            </w:r>
          </w:p>
        </w:tc>
        <w:tc>
          <w:tcPr>
            <w:tcW w:w="1733" w:type="dxa"/>
          </w:tcPr>
          <w:p w:rsidR="00ED3299" w:rsidRPr="00D55DBA" w:rsidRDefault="00ED3299" w:rsidP="00ED3299">
            <w:pPr>
              <w:spacing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 xml:space="preserve">Cmaks’taki </w:t>
            </w:r>
          </w:p>
          <w:p w:rsidR="001A4323" w:rsidRPr="00D55DBA" w:rsidRDefault="00ED3299" w:rsidP="00ED3299">
            <w:pPr>
              <w:spacing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Değişim</w:t>
            </w:r>
            <w:r w:rsidRPr="00D55DBA">
              <w:rPr>
                <w:rFonts w:ascii="Times New Roman" w:hAnsi="Times New Roman" w:cs="Times New Roman"/>
                <w:b/>
                <w:sz w:val="24"/>
                <w:szCs w:val="24"/>
                <w:vertAlign w:val="superscript"/>
              </w:rPr>
              <w:t>&amp;</w:t>
            </w:r>
          </w:p>
        </w:tc>
      </w:tr>
      <w:tr w:rsidR="001A4323" w:rsidRPr="00D55DBA" w:rsidTr="00995781">
        <w:tc>
          <w:tcPr>
            <w:tcW w:w="3369" w:type="dxa"/>
          </w:tcPr>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vertAlign w:val="superscript"/>
              </w:rPr>
              <w:t>#</w:t>
            </w:r>
            <w:r w:rsidRPr="00D55DBA">
              <w:rPr>
                <w:rFonts w:ascii="Times New Roman" w:hAnsi="Times New Roman" w:cs="Times New Roman"/>
                <w:sz w:val="24"/>
                <w:szCs w:val="24"/>
              </w:rPr>
              <w:t>Siklosporin 5.2 mg/kg/gün, stabil doz</w:t>
            </w:r>
          </w:p>
        </w:tc>
        <w:tc>
          <w:tcPr>
            <w:tcW w:w="1984" w:type="dxa"/>
          </w:tcPr>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28 gün boyunca günde bir kez 10 mg</w:t>
            </w:r>
          </w:p>
        </w:tc>
        <w:tc>
          <w:tcPr>
            <w:tcW w:w="2126" w:type="dxa"/>
          </w:tcPr>
          <w:p w:rsidR="001A4323" w:rsidRPr="00D55DBA" w:rsidRDefault="00ED3299"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↑8.7 kat</w:t>
            </w:r>
          </w:p>
        </w:tc>
        <w:tc>
          <w:tcPr>
            <w:tcW w:w="1733" w:type="dxa"/>
          </w:tcPr>
          <w:p w:rsidR="001A4323" w:rsidRPr="00D55DBA" w:rsidRDefault="0030349F" w:rsidP="0030349F">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↑10.7 kat</w:t>
            </w:r>
          </w:p>
        </w:tc>
      </w:tr>
      <w:tr w:rsidR="001A4323" w:rsidRPr="00D55DBA" w:rsidTr="00995781">
        <w:tc>
          <w:tcPr>
            <w:tcW w:w="3369" w:type="dxa"/>
          </w:tcPr>
          <w:p w:rsidR="00ED3299"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vertAlign w:val="superscript"/>
              </w:rPr>
              <w:t>#</w:t>
            </w:r>
            <w:r w:rsidRPr="00D55DBA">
              <w:rPr>
                <w:rFonts w:ascii="Times New Roman" w:hAnsi="Times New Roman" w:cs="Times New Roman"/>
                <w:sz w:val="24"/>
                <w:szCs w:val="24"/>
              </w:rPr>
              <w:t xml:space="preserve">Tipranavir 500 mg </w:t>
            </w:r>
          </w:p>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Günde iki kez / ritonavir 200 mg Günde iki kez, 7 gün</w:t>
            </w:r>
          </w:p>
        </w:tc>
        <w:tc>
          <w:tcPr>
            <w:tcW w:w="1984" w:type="dxa"/>
          </w:tcPr>
          <w:p w:rsidR="001A4323" w:rsidRPr="00D55DBA" w:rsidRDefault="00ED3299"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Tek doz 10 mg  </w:t>
            </w:r>
          </w:p>
        </w:tc>
        <w:tc>
          <w:tcPr>
            <w:tcW w:w="2126" w:type="dxa"/>
          </w:tcPr>
          <w:p w:rsidR="001A4323" w:rsidRPr="00D55DBA" w:rsidRDefault="0030349F"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↑9.4 kat</w:t>
            </w:r>
          </w:p>
        </w:tc>
        <w:tc>
          <w:tcPr>
            <w:tcW w:w="1733" w:type="dxa"/>
          </w:tcPr>
          <w:p w:rsidR="001A4323" w:rsidRPr="00D55DBA" w:rsidRDefault="005E4418"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↑8.6 kat</w:t>
            </w:r>
          </w:p>
        </w:tc>
      </w:tr>
      <w:tr w:rsidR="001A4323" w:rsidRPr="00D55DBA" w:rsidTr="00995781">
        <w:tc>
          <w:tcPr>
            <w:tcW w:w="3369" w:type="dxa"/>
          </w:tcPr>
          <w:p w:rsidR="00ED3299"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vertAlign w:val="superscript"/>
              </w:rPr>
              <w:t>#</w:t>
            </w:r>
            <w:r w:rsidRPr="00D55DBA">
              <w:rPr>
                <w:rFonts w:ascii="Times New Roman" w:hAnsi="Times New Roman" w:cs="Times New Roman"/>
                <w:sz w:val="24"/>
                <w:szCs w:val="24"/>
              </w:rPr>
              <w:t xml:space="preserve">Telaprevir 750 mg q8h, </w:t>
            </w:r>
          </w:p>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10 gün</w:t>
            </w:r>
          </w:p>
        </w:tc>
        <w:tc>
          <w:tcPr>
            <w:tcW w:w="1984" w:type="dxa"/>
          </w:tcPr>
          <w:p w:rsidR="001A4323" w:rsidRPr="00D55DBA" w:rsidRDefault="00ED3299"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Tek doz 20 mg</w:t>
            </w:r>
          </w:p>
        </w:tc>
        <w:tc>
          <w:tcPr>
            <w:tcW w:w="2126" w:type="dxa"/>
          </w:tcPr>
          <w:p w:rsidR="001A4323" w:rsidRPr="00D55DBA" w:rsidRDefault="0030349F"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↑7.88 kat</w:t>
            </w:r>
          </w:p>
        </w:tc>
        <w:tc>
          <w:tcPr>
            <w:tcW w:w="1733" w:type="dxa"/>
          </w:tcPr>
          <w:p w:rsidR="001A4323" w:rsidRPr="00D55DBA" w:rsidRDefault="005E4418"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↑10.6 kat</w:t>
            </w:r>
          </w:p>
        </w:tc>
      </w:tr>
      <w:tr w:rsidR="001A4323" w:rsidRPr="00D55DBA" w:rsidTr="00995781">
        <w:tc>
          <w:tcPr>
            <w:tcW w:w="3369" w:type="dxa"/>
          </w:tcPr>
          <w:p w:rsidR="00ED3299"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vertAlign w:val="superscript"/>
              </w:rPr>
              <w:t>#‡</w:t>
            </w:r>
            <w:r w:rsidRPr="00D55DBA">
              <w:rPr>
                <w:rFonts w:ascii="Times New Roman" w:hAnsi="Times New Roman" w:cs="Times New Roman"/>
                <w:sz w:val="24"/>
                <w:szCs w:val="24"/>
              </w:rPr>
              <w:t xml:space="preserve">Sakinavir 400 mg, </w:t>
            </w:r>
          </w:p>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Günde iki kez / ritonavir 400 mg, Günde iki kez, 15 gün</w:t>
            </w:r>
          </w:p>
        </w:tc>
        <w:tc>
          <w:tcPr>
            <w:tcW w:w="1984" w:type="dxa"/>
          </w:tcPr>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4 gün boyunca günde bir kez 40 mg</w:t>
            </w:r>
          </w:p>
        </w:tc>
        <w:tc>
          <w:tcPr>
            <w:tcW w:w="2126" w:type="dxa"/>
          </w:tcPr>
          <w:p w:rsidR="001A4323" w:rsidRPr="00D55DBA" w:rsidRDefault="0030349F"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↑3.9 kat</w:t>
            </w:r>
          </w:p>
        </w:tc>
        <w:tc>
          <w:tcPr>
            <w:tcW w:w="1733" w:type="dxa"/>
          </w:tcPr>
          <w:p w:rsidR="001A4323" w:rsidRPr="00D55DBA" w:rsidRDefault="005E4418"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↑4.3 kat</w:t>
            </w:r>
          </w:p>
        </w:tc>
      </w:tr>
      <w:tr w:rsidR="001A4323" w:rsidRPr="00D55DBA" w:rsidTr="00995781">
        <w:tc>
          <w:tcPr>
            <w:tcW w:w="3369" w:type="dxa"/>
          </w:tcPr>
          <w:p w:rsidR="00ED3299"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vertAlign w:val="superscript"/>
              </w:rPr>
              <w:t>#</w:t>
            </w:r>
            <w:r w:rsidRPr="00D55DBA">
              <w:rPr>
                <w:rFonts w:ascii="Times New Roman" w:hAnsi="Times New Roman" w:cs="Times New Roman"/>
                <w:sz w:val="24"/>
                <w:szCs w:val="24"/>
              </w:rPr>
              <w:t xml:space="preserve">Klaritromisin 500 mg, </w:t>
            </w:r>
          </w:p>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lastRenderedPageBreak/>
              <w:t>Günde iki kez, 9 gün</w:t>
            </w:r>
          </w:p>
        </w:tc>
        <w:tc>
          <w:tcPr>
            <w:tcW w:w="1984" w:type="dxa"/>
          </w:tcPr>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lastRenderedPageBreak/>
              <w:t xml:space="preserve">8 gün boyunca </w:t>
            </w:r>
            <w:r w:rsidRPr="00D55DBA">
              <w:rPr>
                <w:rFonts w:ascii="Times New Roman" w:hAnsi="Times New Roman" w:cs="Times New Roman"/>
                <w:sz w:val="24"/>
                <w:szCs w:val="24"/>
              </w:rPr>
              <w:lastRenderedPageBreak/>
              <w:t>günde bir kez 80 mg</w:t>
            </w:r>
          </w:p>
        </w:tc>
        <w:tc>
          <w:tcPr>
            <w:tcW w:w="2126" w:type="dxa"/>
          </w:tcPr>
          <w:p w:rsidR="001A4323" w:rsidRPr="00D55DBA" w:rsidRDefault="0030349F" w:rsidP="0030349F">
            <w:pPr>
              <w:rPr>
                <w:rFonts w:ascii="Times New Roman" w:hAnsi="Times New Roman" w:cs="Times New Roman"/>
                <w:sz w:val="24"/>
                <w:szCs w:val="24"/>
              </w:rPr>
            </w:pPr>
            <w:r w:rsidRPr="00D55DBA">
              <w:rPr>
                <w:rFonts w:ascii="Times New Roman" w:hAnsi="Times New Roman" w:cs="Times New Roman"/>
                <w:sz w:val="24"/>
                <w:szCs w:val="24"/>
              </w:rPr>
              <w:lastRenderedPageBreak/>
              <w:t>↑4.4 kat</w:t>
            </w:r>
          </w:p>
        </w:tc>
        <w:tc>
          <w:tcPr>
            <w:tcW w:w="1733" w:type="dxa"/>
          </w:tcPr>
          <w:p w:rsidR="001A4323" w:rsidRPr="00D55DBA" w:rsidRDefault="005E4418"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↑5.4 kat</w:t>
            </w:r>
          </w:p>
        </w:tc>
      </w:tr>
      <w:tr w:rsidR="001A4323" w:rsidRPr="00D55DBA" w:rsidTr="00995781">
        <w:tc>
          <w:tcPr>
            <w:tcW w:w="3369" w:type="dxa"/>
          </w:tcPr>
          <w:p w:rsidR="00ED3299"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vertAlign w:val="superscript"/>
              </w:rPr>
              <w:lastRenderedPageBreak/>
              <w:t>#</w:t>
            </w:r>
            <w:r w:rsidRPr="00D55DBA">
              <w:rPr>
                <w:rFonts w:ascii="Times New Roman" w:hAnsi="Times New Roman" w:cs="Times New Roman"/>
                <w:sz w:val="24"/>
                <w:szCs w:val="24"/>
              </w:rPr>
              <w:t xml:space="preserve">Darunavir 300 mg </w:t>
            </w:r>
          </w:p>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Günde iki kez /ritonavir 100 mg Günde iki kez, 9 gün</w:t>
            </w:r>
          </w:p>
        </w:tc>
        <w:tc>
          <w:tcPr>
            <w:tcW w:w="1984" w:type="dxa"/>
          </w:tcPr>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4 gün boyunca günde bir kez 10 mg</w:t>
            </w:r>
          </w:p>
        </w:tc>
        <w:tc>
          <w:tcPr>
            <w:tcW w:w="2126" w:type="dxa"/>
          </w:tcPr>
          <w:p w:rsidR="001A4323" w:rsidRPr="00D55DBA" w:rsidRDefault="0030349F"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↑3.4 kat</w:t>
            </w:r>
          </w:p>
        </w:tc>
        <w:tc>
          <w:tcPr>
            <w:tcW w:w="1733" w:type="dxa"/>
          </w:tcPr>
          <w:p w:rsidR="001A4323" w:rsidRPr="00D55DBA" w:rsidRDefault="005E4418"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↑2.25 kat</w:t>
            </w:r>
          </w:p>
        </w:tc>
      </w:tr>
      <w:tr w:rsidR="001A4323" w:rsidRPr="00D55DBA" w:rsidTr="00995781">
        <w:tc>
          <w:tcPr>
            <w:tcW w:w="3369" w:type="dxa"/>
          </w:tcPr>
          <w:p w:rsidR="00ED3299"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vertAlign w:val="superscript"/>
              </w:rPr>
              <w:t>#</w:t>
            </w:r>
            <w:r w:rsidRPr="00D55DBA">
              <w:rPr>
                <w:rFonts w:ascii="Times New Roman" w:hAnsi="Times New Roman" w:cs="Times New Roman"/>
                <w:sz w:val="24"/>
                <w:szCs w:val="24"/>
              </w:rPr>
              <w:t xml:space="preserve">İtrakonazol 200 mg, </w:t>
            </w:r>
          </w:p>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Günde bir kez, 4 gün</w:t>
            </w:r>
          </w:p>
        </w:tc>
        <w:tc>
          <w:tcPr>
            <w:tcW w:w="1984" w:type="dxa"/>
          </w:tcPr>
          <w:p w:rsidR="001A4323" w:rsidRPr="00D55DBA" w:rsidRDefault="00ED3299"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Tek doz 40 mg</w:t>
            </w:r>
          </w:p>
        </w:tc>
        <w:tc>
          <w:tcPr>
            <w:tcW w:w="2126" w:type="dxa"/>
          </w:tcPr>
          <w:p w:rsidR="001A4323" w:rsidRPr="00D55DBA" w:rsidRDefault="0030349F"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↑3.3 kat</w:t>
            </w:r>
          </w:p>
        </w:tc>
        <w:tc>
          <w:tcPr>
            <w:tcW w:w="1733" w:type="dxa"/>
          </w:tcPr>
          <w:p w:rsidR="001A4323" w:rsidRPr="00D55DBA" w:rsidRDefault="005E4418"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↑%20</w:t>
            </w:r>
          </w:p>
        </w:tc>
      </w:tr>
      <w:tr w:rsidR="001A4323" w:rsidRPr="00D55DBA" w:rsidTr="00995781">
        <w:tc>
          <w:tcPr>
            <w:tcW w:w="3369" w:type="dxa"/>
          </w:tcPr>
          <w:p w:rsidR="00ED3299"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vertAlign w:val="superscript"/>
              </w:rPr>
              <w:t>#</w:t>
            </w:r>
            <w:r w:rsidRPr="00D55DBA">
              <w:rPr>
                <w:rFonts w:ascii="Times New Roman" w:hAnsi="Times New Roman" w:cs="Times New Roman"/>
                <w:sz w:val="24"/>
                <w:szCs w:val="24"/>
              </w:rPr>
              <w:t xml:space="preserve">Fosamprenavir 700 mg </w:t>
            </w:r>
          </w:p>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Günde iki kez /ritonavir 100 mg Günde iki kez, 14 gün</w:t>
            </w:r>
          </w:p>
        </w:tc>
        <w:tc>
          <w:tcPr>
            <w:tcW w:w="1984" w:type="dxa"/>
          </w:tcPr>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4 gün boyunca günde bir kez 10 mg</w:t>
            </w:r>
          </w:p>
        </w:tc>
        <w:tc>
          <w:tcPr>
            <w:tcW w:w="2126" w:type="dxa"/>
          </w:tcPr>
          <w:p w:rsidR="001A4323" w:rsidRPr="00D55DBA" w:rsidRDefault="0030349F"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↑2.53 kat</w:t>
            </w:r>
          </w:p>
        </w:tc>
        <w:tc>
          <w:tcPr>
            <w:tcW w:w="1733" w:type="dxa"/>
          </w:tcPr>
          <w:p w:rsidR="001A4323" w:rsidRPr="00D55DBA" w:rsidRDefault="005E4418" w:rsidP="005E4418">
            <w:pPr>
              <w:rPr>
                <w:rFonts w:ascii="Times New Roman" w:hAnsi="Times New Roman" w:cs="Times New Roman"/>
                <w:sz w:val="24"/>
                <w:szCs w:val="24"/>
              </w:rPr>
            </w:pPr>
            <w:r w:rsidRPr="00D55DBA">
              <w:rPr>
                <w:rFonts w:ascii="Times New Roman" w:hAnsi="Times New Roman" w:cs="Times New Roman"/>
                <w:sz w:val="24"/>
                <w:szCs w:val="24"/>
              </w:rPr>
              <w:t>↑2.84 kat</w:t>
            </w:r>
          </w:p>
        </w:tc>
      </w:tr>
      <w:tr w:rsidR="001A4323" w:rsidRPr="00D55DBA" w:rsidTr="00995781">
        <w:tc>
          <w:tcPr>
            <w:tcW w:w="3369" w:type="dxa"/>
          </w:tcPr>
          <w:p w:rsidR="00ED3299"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vertAlign w:val="superscript"/>
              </w:rPr>
              <w:t>#</w:t>
            </w:r>
            <w:r w:rsidRPr="00D55DBA">
              <w:rPr>
                <w:rFonts w:ascii="Times New Roman" w:hAnsi="Times New Roman" w:cs="Times New Roman"/>
                <w:sz w:val="24"/>
                <w:szCs w:val="24"/>
              </w:rPr>
              <w:t xml:space="preserve">Fosamprenavir 1400 mg </w:t>
            </w:r>
          </w:p>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Günde iki kez, 14 gün</w:t>
            </w:r>
          </w:p>
        </w:tc>
        <w:tc>
          <w:tcPr>
            <w:tcW w:w="1984" w:type="dxa"/>
          </w:tcPr>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4 gün boyunca günde bir kez 10 mg</w:t>
            </w:r>
          </w:p>
        </w:tc>
        <w:tc>
          <w:tcPr>
            <w:tcW w:w="2126" w:type="dxa"/>
          </w:tcPr>
          <w:p w:rsidR="001A4323" w:rsidRPr="00D55DBA" w:rsidRDefault="0030349F"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↑2.3 kat</w:t>
            </w:r>
          </w:p>
        </w:tc>
        <w:tc>
          <w:tcPr>
            <w:tcW w:w="1733" w:type="dxa"/>
          </w:tcPr>
          <w:p w:rsidR="005E4418" w:rsidRPr="00D55DBA" w:rsidRDefault="005E4418" w:rsidP="005E4418">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↑4.04 kat </w:t>
            </w:r>
          </w:p>
          <w:p w:rsidR="001A4323" w:rsidRPr="00D55DBA" w:rsidRDefault="001A4323" w:rsidP="005E4418">
            <w:pPr>
              <w:spacing w:line="360" w:lineRule="auto"/>
              <w:jc w:val="both"/>
              <w:rPr>
                <w:rFonts w:ascii="Times New Roman" w:hAnsi="Times New Roman" w:cs="Times New Roman"/>
                <w:sz w:val="24"/>
                <w:szCs w:val="24"/>
              </w:rPr>
            </w:pPr>
          </w:p>
        </w:tc>
      </w:tr>
      <w:tr w:rsidR="001A4323" w:rsidRPr="00D55DBA" w:rsidTr="00995781">
        <w:tc>
          <w:tcPr>
            <w:tcW w:w="3369" w:type="dxa"/>
          </w:tcPr>
          <w:p w:rsidR="00ED3299"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vertAlign w:val="superscript"/>
              </w:rPr>
              <w:t>#</w:t>
            </w:r>
            <w:r w:rsidRPr="00D55DBA">
              <w:rPr>
                <w:rFonts w:ascii="Times New Roman" w:hAnsi="Times New Roman" w:cs="Times New Roman"/>
                <w:sz w:val="24"/>
                <w:szCs w:val="24"/>
              </w:rPr>
              <w:t xml:space="preserve">Nelfinavir 1250 mg </w:t>
            </w:r>
          </w:p>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Günde iki kez, 14 gün</w:t>
            </w:r>
          </w:p>
        </w:tc>
        <w:tc>
          <w:tcPr>
            <w:tcW w:w="1984" w:type="dxa"/>
          </w:tcPr>
          <w:p w:rsidR="001A4323" w:rsidRPr="00D55DBA" w:rsidRDefault="00995781"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28 gün boyunca günde </w:t>
            </w:r>
            <w:r w:rsidR="00ED3299" w:rsidRPr="00D55DBA">
              <w:rPr>
                <w:rFonts w:ascii="Times New Roman" w:hAnsi="Times New Roman" w:cs="Times New Roman"/>
                <w:sz w:val="24"/>
                <w:szCs w:val="24"/>
              </w:rPr>
              <w:t>bir kez 10 mg</w:t>
            </w:r>
          </w:p>
        </w:tc>
        <w:tc>
          <w:tcPr>
            <w:tcW w:w="2126" w:type="dxa"/>
          </w:tcPr>
          <w:p w:rsidR="001A4323" w:rsidRPr="00D55DBA" w:rsidRDefault="0030349F"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↑%74</w:t>
            </w:r>
          </w:p>
        </w:tc>
        <w:tc>
          <w:tcPr>
            <w:tcW w:w="1733" w:type="dxa"/>
          </w:tcPr>
          <w:p w:rsidR="001A4323" w:rsidRPr="00D55DBA" w:rsidRDefault="005E4418"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↑2.2 kat</w:t>
            </w:r>
          </w:p>
        </w:tc>
      </w:tr>
      <w:tr w:rsidR="001A4323" w:rsidRPr="00D55DBA" w:rsidTr="00995781">
        <w:tc>
          <w:tcPr>
            <w:tcW w:w="3369" w:type="dxa"/>
          </w:tcPr>
          <w:p w:rsidR="00ED3299"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vertAlign w:val="superscript"/>
              </w:rPr>
              <w:t>#</w:t>
            </w:r>
            <w:r w:rsidRPr="00D55DBA">
              <w:rPr>
                <w:rFonts w:ascii="Times New Roman" w:hAnsi="Times New Roman" w:cs="Times New Roman"/>
                <w:sz w:val="24"/>
                <w:szCs w:val="24"/>
              </w:rPr>
              <w:t xml:space="preserve">Greyfurt Suyu, 240 mL, </w:t>
            </w:r>
          </w:p>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Günde bir kez*</w:t>
            </w:r>
          </w:p>
        </w:tc>
        <w:tc>
          <w:tcPr>
            <w:tcW w:w="1984" w:type="dxa"/>
          </w:tcPr>
          <w:p w:rsidR="001A4323" w:rsidRPr="00D55DBA" w:rsidRDefault="00ED3299"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Tek doz 40 mg</w:t>
            </w:r>
          </w:p>
        </w:tc>
        <w:tc>
          <w:tcPr>
            <w:tcW w:w="2126" w:type="dxa"/>
          </w:tcPr>
          <w:p w:rsidR="001A4323" w:rsidRPr="00D55DBA" w:rsidRDefault="0030349F"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↑%37</w:t>
            </w:r>
          </w:p>
        </w:tc>
        <w:tc>
          <w:tcPr>
            <w:tcW w:w="1733" w:type="dxa"/>
          </w:tcPr>
          <w:p w:rsidR="001A4323" w:rsidRPr="00D55DBA" w:rsidRDefault="005E4418"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↑%16</w:t>
            </w:r>
          </w:p>
        </w:tc>
      </w:tr>
      <w:tr w:rsidR="001A4323" w:rsidRPr="00D55DBA" w:rsidTr="00995781">
        <w:tc>
          <w:tcPr>
            <w:tcW w:w="3369" w:type="dxa"/>
          </w:tcPr>
          <w:p w:rsidR="00ED3299"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Diltiazem 240 mg, </w:t>
            </w:r>
          </w:p>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Günde bir kez, 28 gün</w:t>
            </w:r>
          </w:p>
        </w:tc>
        <w:tc>
          <w:tcPr>
            <w:tcW w:w="1984" w:type="dxa"/>
          </w:tcPr>
          <w:p w:rsidR="001A4323" w:rsidRPr="00D55DBA" w:rsidRDefault="00ED3299"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Tek doz 40 mg</w:t>
            </w:r>
          </w:p>
        </w:tc>
        <w:tc>
          <w:tcPr>
            <w:tcW w:w="2126" w:type="dxa"/>
          </w:tcPr>
          <w:p w:rsidR="001A4323" w:rsidRPr="00D55DBA" w:rsidRDefault="0030349F"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↑%51</w:t>
            </w:r>
          </w:p>
        </w:tc>
        <w:tc>
          <w:tcPr>
            <w:tcW w:w="1733" w:type="dxa"/>
          </w:tcPr>
          <w:p w:rsidR="001A4323" w:rsidRPr="00D55DBA" w:rsidRDefault="005E4418" w:rsidP="005E4418">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Değişiklik yok</w:t>
            </w:r>
          </w:p>
        </w:tc>
      </w:tr>
      <w:tr w:rsidR="001A4323" w:rsidRPr="00D55DBA" w:rsidTr="00995781">
        <w:tc>
          <w:tcPr>
            <w:tcW w:w="3369" w:type="dxa"/>
          </w:tcPr>
          <w:p w:rsidR="00ED3299"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Eritromisin 500 mg, </w:t>
            </w:r>
          </w:p>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Günde dört kez, 7 gün</w:t>
            </w:r>
          </w:p>
        </w:tc>
        <w:tc>
          <w:tcPr>
            <w:tcW w:w="1984" w:type="dxa"/>
          </w:tcPr>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Tek doz 10 mg</w:t>
            </w:r>
          </w:p>
        </w:tc>
        <w:tc>
          <w:tcPr>
            <w:tcW w:w="2126" w:type="dxa"/>
          </w:tcPr>
          <w:p w:rsidR="001A4323" w:rsidRPr="00D55DBA" w:rsidRDefault="0030349F"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↑%33</w:t>
            </w:r>
          </w:p>
        </w:tc>
        <w:tc>
          <w:tcPr>
            <w:tcW w:w="1733" w:type="dxa"/>
          </w:tcPr>
          <w:p w:rsidR="001A4323" w:rsidRPr="00D55DBA" w:rsidRDefault="005E4418"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↑%38</w:t>
            </w:r>
          </w:p>
        </w:tc>
      </w:tr>
      <w:tr w:rsidR="001A4323" w:rsidRPr="00D55DBA" w:rsidTr="00995781">
        <w:tc>
          <w:tcPr>
            <w:tcW w:w="3369" w:type="dxa"/>
          </w:tcPr>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Amlodipine 10 mg, Tek </w:t>
            </w:r>
            <w:r w:rsidR="00995781" w:rsidRPr="00D55DBA">
              <w:rPr>
                <w:rFonts w:ascii="Times New Roman" w:hAnsi="Times New Roman" w:cs="Times New Roman"/>
                <w:sz w:val="24"/>
                <w:szCs w:val="24"/>
              </w:rPr>
              <w:t>D</w:t>
            </w:r>
            <w:r w:rsidRPr="00D55DBA">
              <w:rPr>
                <w:rFonts w:ascii="Times New Roman" w:hAnsi="Times New Roman" w:cs="Times New Roman"/>
                <w:sz w:val="24"/>
                <w:szCs w:val="24"/>
              </w:rPr>
              <w:t>oz</w:t>
            </w:r>
          </w:p>
        </w:tc>
        <w:tc>
          <w:tcPr>
            <w:tcW w:w="1984" w:type="dxa"/>
          </w:tcPr>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Tek doz 80 mg</w:t>
            </w:r>
          </w:p>
        </w:tc>
        <w:tc>
          <w:tcPr>
            <w:tcW w:w="2126" w:type="dxa"/>
          </w:tcPr>
          <w:p w:rsidR="001A4323" w:rsidRPr="00D55DBA" w:rsidRDefault="0030349F"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↑%15</w:t>
            </w:r>
          </w:p>
        </w:tc>
        <w:tc>
          <w:tcPr>
            <w:tcW w:w="1733" w:type="dxa"/>
          </w:tcPr>
          <w:p w:rsidR="001A4323" w:rsidRPr="00D55DBA" w:rsidRDefault="00995781"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↓%12</w:t>
            </w:r>
          </w:p>
        </w:tc>
      </w:tr>
      <w:tr w:rsidR="001A4323" w:rsidRPr="00D55DBA" w:rsidTr="00995781">
        <w:tc>
          <w:tcPr>
            <w:tcW w:w="3369" w:type="dxa"/>
          </w:tcPr>
          <w:p w:rsidR="00ED3299"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Simetidin 300 mg, </w:t>
            </w:r>
          </w:p>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Günde bir kez, 4 hafta</w:t>
            </w:r>
          </w:p>
        </w:tc>
        <w:tc>
          <w:tcPr>
            <w:tcW w:w="1984" w:type="dxa"/>
          </w:tcPr>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2 hafta boyunca günde bir kez 10 mg</w:t>
            </w:r>
          </w:p>
        </w:tc>
        <w:tc>
          <w:tcPr>
            <w:tcW w:w="2126" w:type="dxa"/>
          </w:tcPr>
          <w:p w:rsidR="001A4323" w:rsidRPr="00D55DBA" w:rsidRDefault="0030349F"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↓%1’den küçük</w:t>
            </w:r>
          </w:p>
        </w:tc>
        <w:tc>
          <w:tcPr>
            <w:tcW w:w="1733" w:type="dxa"/>
          </w:tcPr>
          <w:p w:rsidR="001A4323" w:rsidRPr="00D55DBA" w:rsidRDefault="00995781"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↓%11</w:t>
            </w:r>
          </w:p>
        </w:tc>
      </w:tr>
      <w:tr w:rsidR="001A4323" w:rsidRPr="00D55DBA" w:rsidTr="00995781">
        <w:tc>
          <w:tcPr>
            <w:tcW w:w="3369" w:type="dxa"/>
          </w:tcPr>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Kolestipol 10 mg, Günde iki kez, 28 hafta</w:t>
            </w:r>
          </w:p>
        </w:tc>
        <w:tc>
          <w:tcPr>
            <w:tcW w:w="1984" w:type="dxa"/>
          </w:tcPr>
          <w:p w:rsidR="00ED3299"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28 hafta boyunca </w:t>
            </w:r>
          </w:p>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günde bir kez 40 mg</w:t>
            </w:r>
          </w:p>
        </w:tc>
        <w:tc>
          <w:tcPr>
            <w:tcW w:w="2126" w:type="dxa"/>
          </w:tcPr>
          <w:p w:rsidR="001A4323" w:rsidRPr="00D55DBA" w:rsidRDefault="0030349F"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Belirlenmemiştir</w:t>
            </w:r>
          </w:p>
        </w:tc>
        <w:tc>
          <w:tcPr>
            <w:tcW w:w="1733" w:type="dxa"/>
          </w:tcPr>
          <w:p w:rsidR="001A4323" w:rsidRPr="00D55DBA" w:rsidRDefault="00995781"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↓%26 **</w:t>
            </w:r>
          </w:p>
        </w:tc>
      </w:tr>
      <w:tr w:rsidR="001A4323" w:rsidRPr="00D55DBA" w:rsidTr="00995781">
        <w:tc>
          <w:tcPr>
            <w:tcW w:w="3369" w:type="dxa"/>
          </w:tcPr>
          <w:p w:rsidR="00C8045D" w:rsidRPr="00D55DBA" w:rsidRDefault="00C8045D" w:rsidP="00C8045D">
            <w:pPr>
              <w:spacing w:line="360" w:lineRule="auto"/>
              <w:rPr>
                <w:rFonts w:ascii="Times New Roman" w:hAnsi="Times New Roman" w:cs="Times New Roman"/>
                <w:sz w:val="24"/>
                <w:szCs w:val="24"/>
              </w:rPr>
            </w:pPr>
            <w:r w:rsidRPr="00D55DBA">
              <w:rPr>
                <w:rFonts w:ascii="Times New Roman" w:hAnsi="Times New Roman" w:cs="Times New Roman"/>
                <w:sz w:val="24"/>
                <w:szCs w:val="24"/>
              </w:rPr>
              <w:t xml:space="preserve">Alüminyum hidroksit ve magnezyum hidroksit kombinasyonu 30 ml, </w:t>
            </w:r>
          </w:p>
          <w:p w:rsidR="001A4323" w:rsidRPr="00D55DBA" w:rsidRDefault="00C8045D" w:rsidP="00C8045D">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Günde bir kez, 17 gün</w:t>
            </w:r>
          </w:p>
        </w:tc>
        <w:tc>
          <w:tcPr>
            <w:tcW w:w="1984" w:type="dxa"/>
          </w:tcPr>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15 gün boyunca günde bir kez 10 mg</w:t>
            </w:r>
          </w:p>
        </w:tc>
        <w:tc>
          <w:tcPr>
            <w:tcW w:w="2126" w:type="dxa"/>
          </w:tcPr>
          <w:p w:rsidR="001A4323" w:rsidRPr="00D55DBA" w:rsidRDefault="0030349F"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↓%33</w:t>
            </w:r>
          </w:p>
        </w:tc>
        <w:tc>
          <w:tcPr>
            <w:tcW w:w="1733" w:type="dxa"/>
          </w:tcPr>
          <w:p w:rsidR="001A4323" w:rsidRPr="00D55DBA" w:rsidRDefault="00995781"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↓%34</w:t>
            </w:r>
          </w:p>
        </w:tc>
      </w:tr>
      <w:tr w:rsidR="001A4323" w:rsidRPr="00D55DBA" w:rsidTr="00995781">
        <w:tc>
          <w:tcPr>
            <w:tcW w:w="3369" w:type="dxa"/>
          </w:tcPr>
          <w:p w:rsidR="00ED3299"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lastRenderedPageBreak/>
              <w:t xml:space="preserve">Efavirenz 600 mg, </w:t>
            </w:r>
          </w:p>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Günde bir kez, 14 gün</w:t>
            </w:r>
          </w:p>
        </w:tc>
        <w:tc>
          <w:tcPr>
            <w:tcW w:w="1984" w:type="dxa"/>
          </w:tcPr>
          <w:p w:rsidR="00FE0579" w:rsidRPr="00D55DBA" w:rsidRDefault="00ED3299"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3 gün boyunca </w:t>
            </w:r>
          </w:p>
          <w:p w:rsidR="001A4323" w:rsidRPr="00D55DBA" w:rsidRDefault="00ED3299"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10 mg</w:t>
            </w:r>
          </w:p>
        </w:tc>
        <w:tc>
          <w:tcPr>
            <w:tcW w:w="2126" w:type="dxa"/>
          </w:tcPr>
          <w:p w:rsidR="001A4323" w:rsidRPr="00D55DBA" w:rsidRDefault="0030349F"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↓%41</w:t>
            </w:r>
          </w:p>
        </w:tc>
        <w:tc>
          <w:tcPr>
            <w:tcW w:w="1733" w:type="dxa"/>
          </w:tcPr>
          <w:p w:rsidR="001A4323" w:rsidRPr="00D55DBA" w:rsidRDefault="00995781"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↓%1</w:t>
            </w:r>
          </w:p>
        </w:tc>
      </w:tr>
      <w:tr w:rsidR="001A4323" w:rsidRPr="00D55DBA" w:rsidTr="00995781">
        <w:tc>
          <w:tcPr>
            <w:tcW w:w="3369" w:type="dxa"/>
          </w:tcPr>
          <w:p w:rsidR="00ED3299"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vertAlign w:val="superscript"/>
              </w:rPr>
              <w:t>#</w:t>
            </w:r>
            <w:r w:rsidRPr="00D55DBA">
              <w:rPr>
                <w:rFonts w:ascii="Times New Roman" w:hAnsi="Times New Roman" w:cs="Times New Roman"/>
                <w:sz w:val="24"/>
                <w:szCs w:val="24"/>
              </w:rPr>
              <w:t xml:space="preserve">Rifampin 600 mg, </w:t>
            </w:r>
          </w:p>
          <w:p w:rsidR="00ED3299"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Günde bir kez, 7 gün </w:t>
            </w:r>
          </w:p>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(birlikte verilir)</w:t>
            </w:r>
            <w:r w:rsidRPr="00D55DBA">
              <w:rPr>
                <w:rFonts w:ascii="Times New Roman" w:hAnsi="Times New Roman" w:cs="Times New Roman"/>
                <w:sz w:val="24"/>
                <w:szCs w:val="24"/>
                <w:vertAlign w:val="superscript"/>
              </w:rPr>
              <w:t>†</w:t>
            </w:r>
          </w:p>
        </w:tc>
        <w:tc>
          <w:tcPr>
            <w:tcW w:w="1984" w:type="dxa"/>
          </w:tcPr>
          <w:p w:rsidR="001A4323" w:rsidRPr="00D55DBA" w:rsidRDefault="00ED3299"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Tek doz 40 mg</w:t>
            </w:r>
          </w:p>
        </w:tc>
        <w:tc>
          <w:tcPr>
            <w:tcW w:w="2126" w:type="dxa"/>
          </w:tcPr>
          <w:p w:rsidR="001A4323" w:rsidRPr="00D55DBA" w:rsidRDefault="0030349F"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↑%30</w:t>
            </w:r>
          </w:p>
        </w:tc>
        <w:tc>
          <w:tcPr>
            <w:tcW w:w="1733" w:type="dxa"/>
          </w:tcPr>
          <w:p w:rsidR="001A4323" w:rsidRPr="00D55DBA" w:rsidRDefault="00995781"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↑2.7 kat</w:t>
            </w:r>
          </w:p>
        </w:tc>
      </w:tr>
      <w:tr w:rsidR="001A4323" w:rsidRPr="00D55DBA" w:rsidTr="00995781">
        <w:tc>
          <w:tcPr>
            <w:tcW w:w="3369" w:type="dxa"/>
          </w:tcPr>
          <w:p w:rsidR="00ED3299"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vertAlign w:val="superscript"/>
              </w:rPr>
              <w:t>#</w:t>
            </w:r>
            <w:r w:rsidRPr="00D55DBA">
              <w:rPr>
                <w:rFonts w:ascii="Times New Roman" w:hAnsi="Times New Roman" w:cs="Times New Roman"/>
                <w:sz w:val="24"/>
                <w:szCs w:val="24"/>
              </w:rPr>
              <w:t xml:space="preserve">Rifampin 600 mg </w:t>
            </w:r>
          </w:p>
          <w:p w:rsidR="00ED3299"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Günde bir kez, 5 gün </w:t>
            </w:r>
          </w:p>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(ayrı</w:t>
            </w:r>
            <w:r w:rsidR="00995781" w:rsidRPr="00D55DBA">
              <w:rPr>
                <w:rFonts w:ascii="Times New Roman" w:hAnsi="Times New Roman" w:cs="Times New Roman"/>
                <w:sz w:val="24"/>
                <w:szCs w:val="24"/>
              </w:rPr>
              <w:t xml:space="preserve"> </w:t>
            </w:r>
            <w:r w:rsidRPr="00D55DBA">
              <w:rPr>
                <w:rFonts w:ascii="Times New Roman" w:hAnsi="Times New Roman" w:cs="Times New Roman"/>
                <w:sz w:val="24"/>
                <w:szCs w:val="24"/>
              </w:rPr>
              <w:t>dozlarda)</w:t>
            </w:r>
            <w:r w:rsidRPr="00D55DBA">
              <w:rPr>
                <w:rFonts w:ascii="Times New Roman" w:hAnsi="Times New Roman" w:cs="Times New Roman"/>
                <w:sz w:val="24"/>
                <w:szCs w:val="24"/>
                <w:vertAlign w:val="superscript"/>
              </w:rPr>
              <w:t>†</w:t>
            </w:r>
          </w:p>
        </w:tc>
        <w:tc>
          <w:tcPr>
            <w:tcW w:w="1984" w:type="dxa"/>
          </w:tcPr>
          <w:p w:rsidR="001A4323" w:rsidRPr="00D55DBA" w:rsidRDefault="00ED3299"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Tek doz 40 mg</w:t>
            </w:r>
          </w:p>
        </w:tc>
        <w:tc>
          <w:tcPr>
            <w:tcW w:w="2126" w:type="dxa"/>
          </w:tcPr>
          <w:p w:rsidR="001A4323" w:rsidRPr="00D55DBA" w:rsidRDefault="0030349F"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↓%80</w:t>
            </w:r>
          </w:p>
        </w:tc>
        <w:tc>
          <w:tcPr>
            <w:tcW w:w="1733" w:type="dxa"/>
          </w:tcPr>
          <w:p w:rsidR="001A4323" w:rsidRPr="00D55DBA" w:rsidRDefault="00995781"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↓%40</w:t>
            </w:r>
          </w:p>
        </w:tc>
      </w:tr>
      <w:tr w:rsidR="001A4323" w:rsidRPr="00D55DBA" w:rsidTr="00995781">
        <w:tc>
          <w:tcPr>
            <w:tcW w:w="3369" w:type="dxa"/>
          </w:tcPr>
          <w:p w:rsidR="00ED3299"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vertAlign w:val="superscript"/>
              </w:rPr>
              <w:t>#</w:t>
            </w:r>
            <w:r w:rsidRPr="00D55DBA">
              <w:rPr>
                <w:rFonts w:ascii="Times New Roman" w:hAnsi="Times New Roman" w:cs="Times New Roman"/>
                <w:sz w:val="24"/>
                <w:szCs w:val="24"/>
              </w:rPr>
              <w:t xml:space="preserve">Gemfibrozil 600 mg </w:t>
            </w:r>
          </w:p>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Günde iki kez, 7 gün</w:t>
            </w:r>
          </w:p>
        </w:tc>
        <w:tc>
          <w:tcPr>
            <w:tcW w:w="1984" w:type="dxa"/>
          </w:tcPr>
          <w:p w:rsidR="001A4323" w:rsidRPr="00D55DBA" w:rsidRDefault="00ED3299"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Tek doz 40 mg</w:t>
            </w:r>
          </w:p>
        </w:tc>
        <w:tc>
          <w:tcPr>
            <w:tcW w:w="2126" w:type="dxa"/>
          </w:tcPr>
          <w:p w:rsidR="001A4323" w:rsidRPr="00D55DBA" w:rsidRDefault="0030349F"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↑%35</w:t>
            </w:r>
          </w:p>
        </w:tc>
        <w:tc>
          <w:tcPr>
            <w:tcW w:w="1733" w:type="dxa"/>
          </w:tcPr>
          <w:p w:rsidR="00995781" w:rsidRPr="00D55DBA" w:rsidRDefault="00995781" w:rsidP="00995781">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↓%1’den </w:t>
            </w:r>
          </w:p>
          <w:p w:rsidR="001A4323" w:rsidRPr="00D55DBA" w:rsidRDefault="00995781" w:rsidP="00995781">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küçük</w:t>
            </w:r>
          </w:p>
        </w:tc>
      </w:tr>
      <w:tr w:rsidR="001A4323" w:rsidRPr="00D55DBA" w:rsidTr="00995781">
        <w:tc>
          <w:tcPr>
            <w:tcW w:w="3369" w:type="dxa"/>
          </w:tcPr>
          <w:p w:rsidR="00ED3299"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Fenofibrat 160 mg </w:t>
            </w:r>
          </w:p>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Günde bir kez, 7 gün</w:t>
            </w:r>
          </w:p>
        </w:tc>
        <w:tc>
          <w:tcPr>
            <w:tcW w:w="1984" w:type="dxa"/>
          </w:tcPr>
          <w:p w:rsidR="001A4323" w:rsidRPr="00D55DBA" w:rsidRDefault="00ED3299"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Tek doz 40 mg</w:t>
            </w:r>
          </w:p>
        </w:tc>
        <w:tc>
          <w:tcPr>
            <w:tcW w:w="2126" w:type="dxa"/>
          </w:tcPr>
          <w:p w:rsidR="001A4323" w:rsidRPr="00D55DBA" w:rsidRDefault="0030349F" w:rsidP="0030349F">
            <w:pPr>
              <w:rPr>
                <w:rFonts w:ascii="Times New Roman" w:hAnsi="Times New Roman" w:cs="Times New Roman"/>
                <w:sz w:val="24"/>
                <w:szCs w:val="24"/>
              </w:rPr>
            </w:pPr>
            <w:r w:rsidRPr="00D55DBA">
              <w:rPr>
                <w:rFonts w:ascii="Times New Roman" w:hAnsi="Times New Roman" w:cs="Times New Roman"/>
                <w:sz w:val="24"/>
                <w:szCs w:val="24"/>
              </w:rPr>
              <w:t>↑%3</w:t>
            </w:r>
          </w:p>
        </w:tc>
        <w:tc>
          <w:tcPr>
            <w:tcW w:w="1733" w:type="dxa"/>
          </w:tcPr>
          <w:p w:rsidR="001A4323" w:rsidRPr="00D55DBA" w:rsidRDefault="00995781" w:rsidP="00995781">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↑%2</w:t>
            </w:r>
          </w:p>
        </w:tc>
      </w:tr>
      <w:tr w:rsidR="001A4323" w:rsidRPr="00D55DBA" w:rsidTr="00995781">
        <w:tc>
          <w:tcPr>
            <w:tcW w:w="3369" w:type="dxa"/>
          </w:tcPr>
          <w:p w:rsidR="00ED3299"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Boceprevir 800 mg </w:t>
            </w:r>
          </w:p>
          <w:p w:rsidR="001A4323" w:rsidRPr="00D55DBA" w:rsidRDefault="00ED3299" w:rsidP="00ED3299">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Günde 3 kez, 7 gün</w:t>
            </w:r>
          </w:p>
        </w:tc>
        <w:tc>
          <w:tcPr>
            <w:tcW w:w="1984" w:type="dxa"/>
          </w:tcPr>
          <w:p w:rsidR="001A4323" w:rsidRPr="00D55DBA" w:rsidRDefault="00ED3299"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Tek doz 40 mg</w:t>
            </w:r>
          </w:p>
        </w:tc>
        <w:tc>
          <w:tcPr>
            <w:tcW w:w="2126" w:type="dxa"/>
          </w:tcPr>
          <w:p w:rsidR="001A4323" w:rsidRPr="00D55DBA" w:rsidRDefault="0030349F"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↑2.30 kat</w:t>
            </w:r>
          </w:p>
        </w:tc>
        <w:tc>
          <w:tcPr>
            <w:tcW w:w="1733" w:type="dxa"/>
          </w:tcPr>
          <w:p w:rsidR="001A4323" w:rsidRPr="00D55DBA" w:rsidRDefault="00995781" w:rsidP="001A4323">
            <w:pPr>
              <w:spacing w:line="360" w:lineRule="auto"/>
              <w:jc w:val="both"/>
              <w:rPr>
                <w:rFonts w:ascii="Times New Roman" w:hAnsi="Times New Roman" w:cs="Times New Roman"/>
                <w:sz w:val="24"/>
                <w:szCs w:val="24"/>
              </w:rPr>
            </w:pPr>
            <w:r w:rsidRPr="00D55DBA">
              <w:rPr>
                <w:rFonts w:ascii="Times New Roman" w:hAnsi="Times New Roman" w:cs="Times New Roman"/>
                <w:sz w:val="24"/>
                <w:szCs w:val="24"/>
              </w:rPr>
              <w:t>↑2.66 kat</w:t>
            </w:r>
          </w:p>
        </w:tc>
      </w:tr>
    </w:tbl>
    <w:p w:rsidR="001A4323" w:rsidRPr="00D55DBA" w:rsidRDefault="001A4323" w:rsidP="001A4323">
      <w:pPr>
        <w:spacing w:after="0" w:line="360" w:lineRule="auto"/>
        <w:jc w:val="both"/>
        <w:rPr>
          <w:rFonts w:ascii="Times New Roman" w:hAnsi="Times New Roman" w:cs="Times New Roman"/>
          <w:b/>
          <w:sz w:val="24"/>
          <w:szCs w:val="24"/>
        </w:rPr>
      </w:pPr>
    </w:p>
    <w:p w:rsidR="00A84C42" w:rsidRPr="00D55DBA" w:rsidRDefault="00A84C42" w:rsidP="00A84C42">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vertAlign w:val="superscript"/>
        </w:rPr>
        <w:t>&amp;</w:t>
      </w:r>
      <w:r w:rsidRPr="00D55DBA">
        <w:rPr>
          <w:rFonts w:ascii="Times New Roman" w:hAnsi="Times New Roman" w:cs="Times New Roman"/>
          <w:sz w:val="24"/>
          <w:szCs w:val="24"/>
        </w:rPr>
        <w:t>“kat” değişimi = oran değişimi [(I-B)/B], I = etkileşim fazı sırasındaki farmakokinetik değer, B = baseline fazı</w:t>
      </w:r>
      <w:r w:rsidR="006E11D0"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sırasındaki farmakokinetik değer; % değişim = % oran değişimi </w:t>
      </w:r>
    </w:p>
    <w:p w:rsidR="00A84C42" w:rsidRPr="00D55DBA" w:rsidRDefault="00A84C42" w:rsidP="00A84C42">
      <w:pPr>
        <w:spacing w:after="0" w:line="360" w:lineRule="auto"/>
        <w:jc w:val="both"/>
        <w:rPr>
          <w:rFonts w:ascii="Times New Roman" w:hAnsi="Times New Roman" w:cs="Times New Roman"/>
          <w:sz w:val="24"/>
          <w:szCs w:val="24"/>
        </w:rPr>
      </w:pPr>
    </w:p>
    <w:p w:rsidR="00A84C42" w:rsidRPr="00D55DBA" w:rsidRDefault="00A84C42" w:rsidP="00A84C42">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vertAlign w:val="superscript"/>
        </w:rPr>
        <w:t>#</w:t>
      </w:r>
      <w:r w:rsidRPr="00D55DBA">
        <w:rPr>
          <w:rFonts w:ascii="Times New Roman" w:hAnsi="Times New Roman" w:cs="Times New Roman"/>
          <w:sz w:val="24"/>
          <w:szCs w:val="24"/>
        </w:rPr>
        <w:t xml:space="preserve">Klinik yönden anlamlılık için Bölüm 4.4 ve 4.5’e bakınız </w:t>
      </w:r>
    </w:p>
    <w:p w:rsidR="00A84C42" w:rsidRPr="00D55DBA" w:rsidRDefault="00A84C42" w:rsidP="00A84C42">
      <w:pPr>
        <w:spacing w:after="0" w:line="360" w:lineRule="auto"/>
        <w:jc w:val="both"/>
        <w:rPr>
          <w:rFonts w:ascii="Times New Roman" w:hAnsi="Times New Roman" w:cs="Times New Roman"/>
          <w:sz w:val="24"/>
          <w:szCs w:val="24"/>
        </w:rPr>
      </w:pPr>
    </w:p>
    <w:p w:rsidR="00A84C42" w:rsidRPr="00D55DBA" w:rsidRDefault="00A84C42" w:rsidP="00A84C42">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Eğri Altında Kalan Alan (AUC) (1.5 kata kadar) ve/veya C</w:t>
      </w:r>
      <w:r w:rsidRPr="00D55DBA">
        <w:rPr>
          <w:rFonts w:ascii="Times New Roman" w:hAnsi="Times New Roman" w:cs="Times New Roman"/>
          <w:sz w:val="24"/>
          <w:szCs w:val="24"/>
          <w:vertAlign w:val="subscript"/>
        </w:rPr>
        <w:t>maks</w:t>
      </w:r>
      <w:r w:rsidRPr="00D55DBA">
        <w:rPr>
          <w:rFonts w:ascii="Times New Roman" w:hAnsi="Times New Roman" w:cs="Times New Roman"/>
          <w:sz w:val="24"/>
          <w:szCs w:val="24"/>
        </w:rPr>
        <w:t xml:space="preserve">’da (%71’e kadar) aşırı greyfurt tüketimi (günde 750 mL – 1.2 litre veya daha fazla) ile büyük artışlar olduğu bildirilmiştir. </w:t>
      </w:r>
    </w:p>
    <w:p w:rsidR="00A84C42" w:rsidRPr="00D55DBA" w:rsidRDefault="00A84C42" w:rsidP="00A84C42">
      <w:pPr>
        <w:spacing w:after="0" w:line="360" w:lineRule="auto"/>
        <w:jc w:val="both"/>
        <w:rPr>
          <w:rFonts w:ascii="Times New Roman" w:hAnsi="Times New Roman" w:cs="Times New Roman"/>
          <w:sz w:val="24"/>
          <w:szCs w:val="24"/>
        </w:rPr>
      </w:pPr>
    </w:p>
    <w:p w:rsidR="00A84C42" w:rsidRPr="00D55DBA" w:rsidRDefault="00A84C42" w:rsidP="00A84C42">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 Doz verilmesinden 8 – 16 saat sonra tek örnek alınmıştır. </w:t>
      </w:r>
    </w:p>
    <w:p w:rsidR="003D26D2" w:rsidRPr="00D55DBA" w:rsidRDefault="003D26D2" w:rsidP="00A84C42">
      <w:pPr>
        <w:spacing w:after="0" w:line="360" w:lineRule="auto"/>
        <w:jc w:val="both"/>
        <w:rPr>
          <w:rFonts w:ascii="Times New Roman" w:hAnsi="Times New Roman" w:cs="Times New Roman"/>
          <w:sz w:val="24"/>
          <w:szCs w:val="24"/>
        </w:rPr>
      </w:pPr>
    </w:p>
    <w:p w:rsidR="00A84C42" w:rsidRPr="00D55DBA" w:rsidRDefault="00A84C42" w:rsidP="00A84C42">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vertAlign w:val="superscript"/>
        </w:rPr>
        <w:t>†</w:t>
      </w:r>
      <w:r w:rsidR="003B6740" w:rsidRPr="00D55DBA">
        <w:rPr>
          <w:rFonts w:ascii="Times New Roman" w:hAnsi="Times New Roman" w:cs="Times New Roman"/>
          <w:sz w:val="24"/>
          <w:szCs w:val="24"/>
          <w:vertAlign w:val="superscript"/>
        </w:rPr>
        <w:t xml:space="preserve"> </w:t>
      </w:r>
      <w:r w:rsidRPr="00D55DBA">
        <w:rPr>
          <w:rFonts w:ascii="Times New Roman" w:hAnsi="Times New Roman" w:cs="Times New Roman"/>
          <w:sz w:val="24"/>
          <w:szCs w:val="24"/>
        </w:rPr>
        <w:t>Rifampinin çift etkileşim mekanizması nedeniyle atorvastatinin, rifampin uygulamasının ardından gecikmeli olarak uygulanmasının atorvastatin plazma konsantrasyonlarında anlamlı ölçüde azalma ile ilişkilendirildiğinden rifampin ile eşzamanlı</w:t>
      </w:r>
      <w:r w:rsidR="006E11D0"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olarak uygulanması önerilmektedir. </w:t>
      </w:r>
    </w:p>
    <w:p w:rsidR="00A84C42" w:rsidRPr="00D55DBA" w:rsidRDefault="00A84C42" w:rsidP="00A84C42">
      <w:pPr>
        <w:spacing w:after="0" w:line="360" w:lineRule="auto"/>
        <w:jc w:val="both"/>
        <w:rPr>
          <w:rFonts w:ascii="Times New Roman" w:hAnsi="Times New Roman" w:cs="Times New Roman"/>
          <w:sz w:val="24"/>
          <w:szCs w:val="24"/>
        </w:rPr>
      </w:pPr>
    </w:p>
    <w:p w:rsidR="00A84C42" w:rsidRPr="00D55DBA" w:rsidRDefault="00A84C42" w:rsidP="00A84C42">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vertAlign w:val="superscript"/>
        </w:rPr>
        <w:t>‡</w:t>
      </w:r>
      <w:r w:rsidRPr="00D55DBA">
        <w:rPr>
          <w:rFonts w:ascii="Times New Roman" w:hAnsi="Times New Roman" w:cs="Times New Roman"/>
          <w:sz w:val="24"/>
          <w:szCs w:val="24"/>
        </w:rPr>
        <w:t xml:space="preserve"> Bu çalışmadaki sakinavir ile ritonavir dozu k</w:t>
      </w:r>
      <w:r w:rsidR="003D26D2" w:rsidRPr="00D55DBA">
        <w:rPr>
          <w:rFonts w:ascii="Times New Roman" w:hAnsi="Times New Roman" w:cs="Times New Roman"/>
          <w:sz w:val="24"/>
          <w:szCs w:val="24"/>
        </w:rPr>
        <w:t>linik olarak kullanılan doz değ</w:t>
      </w:r>
      <w:r w:rsidRPr="00D55DBA">
        <w:rPr>
          <w:rFonts w:ascii="Times New Roman" w:hAnsi="Times New Roman" w:cs="Times New Roman"/>
          <w:sz w:val="24"/>
          <w:szCs w:val="24"/>
        </w:rPr>
        <w:t xml:space="preserve">ildir. Klinik olarak kullanıldığında atorvastatin maruziyetindeki artışın bu çalışmada olduğundan daha </w:t>
      </w:r>
      <w:r w:rsidRPr="00D55DBA">
        <w:rPr>
          <w:rFonts w:ascii="Times New Roman" w:hAnsi="Times New Roman" w:cs="Times New Roman"/>
          <w:sz w:val="24"/>
          <w:szCs w:val="24"/>
        </w:rPr>
        <w:lastRenderedPageBreak/>
        <w:t>yüksek olması</w:t>
      </w:r>
      <w:r w:rsidR="003D26D2" w:rsidRPr="00D55DBA">
        <w:rPr>
          <w:rFonts w:ascii="Times New Roman" w:hAnsi="Times New Roman" w:cs="Times New Roman"/>
          <w:sz w:val="24"/>
          <w:szCs w:val="24"/>
        </w:rPr>
        <w:t xml:space="preserve"> </w:t>
      </w:r>
      <w:r w:rsidRPr="00D55DBA">
        <w:rPr>
          <w:rFonts w:ascii="Times New Roman" w:hAnsi="Times New Roman" w:cs="Times New Roman"/>
          <w:sz w:val="24"/>
          <w:szCs w:val="24"/>
        </w:rPr>
        <w:t>beklenir. Bu nedenle, dikkatli olunmalı</w:t>
      </w:r>
      <w:r w:rsidR="003D26D2"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ve gerekli olan en düşük </w:t>
      </w:r>
      <w:r w:rsidR="003B6740" w:rsidRPr="00D55DBA">
        <w:rPr>
          <w:rFonts w:ascii="Times New Roman" w:hAnsi="Times New Roman" w:cs="Times New Roman"/>
          <w:sz w:val="24"/>
          <w:szCs w:val="24"/>
        </w:rPr>
        <w:t>d</w:t>
      </w:r>
      <w:r w:rsidRPr="00D55DBA">
        <w:rPr>
          <w:rFonts w:ascii="Times New Roman" w:hAnsi="Times New Roman" w:cs="Times New Roman"/>
          <w:sz w:val="24"/>
          <w:szCs w:val="24"/>
        </w:rPr>
        <w:t>oz kullanılmalıdır.</w:t>
      </w:r>
    </w:p>
    <w:p w:rsidR="003D26D2" w:rsidRPr="00D55DBA" w:rsidRDefault="003D26D2" w:rsidP="00A84C42">
      <w:pPr>
        <w:spacing w:after="0" w:line="360" w:lineRule="auto"/>
        <w:jc w:val="both"/>
        <w:rPr>
          <w:rFonts w:ascii="Times New Roman" w:hAnsi="Times New Roman" w:cs="Times New Roman"/>
          <w:b/>
          <w:sz w:val="24"/>
          <w:szCs w:val="24"/>
        </w:rPr>
      </w:pPr>
    </w:p>
    <w:p w:rsidR="003D26D2" w:rsidRPr="00D55DBA" w:rsidRDefault="003D26D2" w:rsidP="00A84C42">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t>Atorvastatinin Birlikte Uygulanan İlaçların Farmakokinetiği Üzerindeki Etkisi</w:t>
      </w:r>
    </w:p>
    <w:tbl>
      <w:tblPr>
        <w:tblStyle w:val="TabloKlavuzu"/>
        <w:tblW w:w="0" w:type="auto"/>
        <w:tblLook w:val="04A0"/>
      </w:tblPr>
      <w:tblGrid>
        <w:gridCol w:w="3085"/>
        <w:gridCol w:w="2410"/>
        <w:gridCol w:w="1843"/>
        <w:gridCol w:w="1874"/>
      </w:tblGrid>
      <w:tr w:rsidR="003D26D2" w:rsidRPr="00D55DBA" w:rsidTr="003D26D2">
        <w:tc>
          <w:tcPr>
            <w:tcW w:w="3085" w:type="dxa"/>
          </w:tcPr>
          <w:p w:rsidR="003D26D2" w:rsidRPr="00D55DBA" w:rsidRDefault="003D26D2" w:rsidP="003D26D2">
            <w:pPr>
              <w:spacing w:line="360" w:lineRule="auto"/>
              <w:rPr>
                <w:rFonts w:ascii="Times New Roman" w:hAnsi="Times New Roman" w:cs="Times New Roman"/>
                <w:b/>
                <w:sz w:val="24"/>
                <w:szCs w:val="24"/>
              </w:rPr>
            </w:pPr>
            <w:r w:rsidRPr="00D55DBA">
              <w:rPr>
                <w:rFonts w:ascii="Times New Roman" w:hAnsi="Times New Roman" w:cs="Times New Roman"/>
                <w:b/>
                <w:sz w:val="24"/>
                <w:szCs w:val="24"/>
              </w:rPr>
              <w:t>Atorvastatin</w:t>
            </w:r>
          </w:p>
        </w:tc>
        <w:tc>
          <w:tcPr>
            <w:tcW w:w="6127" w:type="dxa"/>
            <w:gridSpan w:val="3"/>
          </w:tcPr>
          <w:p w:rsidR="003D26D2" w:rsidRPr="00D55DBA" w:rsidRDefault="003D26D2" w:rsidP="003D26D2">
            <w:pPr>
              <w:spacing w:line="360" w:lineRule="auto"/>
              <w:rPr>
                <w:rFonts w:ascii="Times New Roman" w:hAnsi="Times New Roman" w:cs="Times New Roman"/>
                <w:b/>
                <w:sz w:val="24"/>
                <w:szCs w:val="24"/>
              </w:rPr>
            </w:pPr>
            <w:r w:rsidRPr="00D55DBA">
              <w:rPr>
                <w:rFonts w:ascii="Times New Roman" w:hAnsi="Times New Roman" w:cs="Times New Roman"/>
                <w:b/>
                <w:sz w:val="24"/>
                <w:szCs w:val="24"/>
              </w:rPr>
              <w:t>Birlikte uygulanan ilaç ve doz rejimi</w:t>
            </w:r>
          </w:p>
        </w:tc>
      </w:tr>
      <w:tr w:rsidR="003D26D2" w:rsidRPr="00D55DBA" w:rsidTr="003D26D2">
        <w:tc>
          <w:tcPr>
            <w:tcW w:w="3085" w:type="dxa"/>
          </w:tcPr>
          <w:p w:rsidR="003D26D2" w:rsidRPr="00D55DBA" w:rsidRDefault="003D26D2" w:rsidP="003D26D2">
            <w:pPr>
              <w:spacing w:line="360" w:lineRule="auto"/>
              <w:rPr>
                <w:rFonts w:ascii="Times New Roman" w:hAnsi="Times New Roman" w:cs="Times New Roman"/>
                <w:b/>
                <w:sz w:val="24"/>
                <w:szCs w:val="24"/>
              </w:rPr>
            </w:pPr>
          </w:p>
        </w:tc>
        <w:tc>
          <w:tcPr>
            <w:tcW w:w="2410" w:type="dxa"/>
          </w:tcPr>
          <w:p w:rsidR="003D26D2" w:rsidRPr="00D55DBA" w:rsidRDefault="003D26D2" w:rsidP="003D26D2">
            <w:pPr>
              <w:spacing w:line="360" w:lineRule="auto"/>
              <w:rPr>
                <w:rFonts w:ascii="Times New Roman" w:hAnsi="Times New Roman" w:cs="Times New Roman"/>
                <w:b/>
                <w:sz w:val="24"/>
                <w:szCs w:val="24"/>
              </w:rPr>
            </w:pPr>
            <w:r w:rsidRPr="00D55DBA">
              <w:rPr>
                <w:rFonts w:ascii="Times New Roman" w:hAnsi="Times New Roman" w:cs="Times New Roman"/>
                <w:b/>
                <w:sz w:val="24"/>
                <w:szCs w:val="24"/>
              </w:rPr>
              <w:t>İlaç/Doz (mg)</w:t>
            </w:r>
          </w:p>
        </w:tc>
        <w:tc>
          <w:tcPr>
            <w:tcW w:w="1843" w:type="dxa"/>
          </w:tcPr>
          <w:p w:rsidR="003D26D2" w:rsidRPr="00D55DBA" w:rsidRDefault="003D26D2" w:rsidP="003D26D2">
            <w:pPr>
              <w:spacing w:line="360" w:lineRule="auto"/>
              <w:rPr>
                <w:rFonts w:ascii="Times New Roman" w:hAnsi="Times New Roman" w:cs="Times New Roman"/>
                <w:b/>
                <w:sz w:val="24"/>
                <w:szCs w:val="24"/>
              </w:rPr>
            </w:pPr>
            <w:r w:rsidRPr="00D55DBA">
              <w:rPr>
                <w:rFonts w:ascii="Times New Roman" w:hAnsi="Times New Roman" w:cs="Times New Roman"/>
                <w:b/>
                <w:sz w:val="24"/>
                <w:szCs w:val="24"/>
              </w:rPr>
              <w:t>Eğri Altında Kalan Alan (AUC)’daki Değişim</w:t>
            </w:r>
            <w:r w:rsidRPr="00D55DBA">
              <w:rPr>
                <w:rFonts w:ascii="Times New Roman" w:hAnsi="Times New Roman" w:cs="Times New Roman"/>
                <w:b/>
                <w:sz w:val="24"/>
                <w:szCs w:val="24"/>
                <w:vertAlign w:val="superscript"/>
              </w:rPr>
              <w:t>&amp;</w:t>
            </w:r>
          </w:p>
        </w:tc>
        <w:tc>
          <w:tcPr>
            <w:tcW w:w="1874" w:type="dxa"/>
          </w:tcPr>
          <w:p w:rsidR="003D26D2" w:rsidRPr="00D55DBA" w:rsidRDefault="003D26D2" w:rsidP="003D26D2">
            <w:pPr>
              <w:spacing w:line="360" w:lineRule="auto"/>
              <w:rPr>
                <w:rFonts w:ascii="Times New Roman" w:hAnsi="Times New Roman" w:cs="Times New Roman"/>
                <w:b/>
                <w:sz w:val="24"/>
                <w:szCs w:val="24"/>
              </w:rPr>
            </w:pPr>
            <w:r w:rsidRPr="00D55DBA">
              <w:rPr>
                <w:rFonts w:ascii="Times New Roman" w:hAnsi="Times New Roman" w:cs="Times New Roman"/>
                <w:b/>
                <w:sz w:val="24"/>
                <w:szCs w:val="24"/>
              </w:rPr>
              <w:t xml:space="preserve">Cmaks’daki </w:t>
            </w:r>
          </w:p>
          <w:p w:rsidR="003D26D2" w:rsidRPr="00D55DBA" w:rsidRDefault="003D26D2" w:rsidP="003D26D2">
            <w:pPr>
              <w:spacing w:line="360" w:lineRule="auto"/>
              <w:rPr>
                <w:rFonts w:ascii="Times New Roman" w:hAnsi="Times New Roman" w:cs="Times New Roman"/>
                <w:b/>
                <w:sz w:val="24"/>
                <w:szCs w:val="24"/>
              </w:rPr>
            </w:pPr>
            <w:r w:rsidRPr="00D55DBA">
              <w:rPr>
                <w:rFonts w:ascii="Times New Roman" w:hAnsi="Times New Roman" w:cs="Times New Roman"/>
                <w:b/>
                <w:sz w:val="24"/>
                <w:szCs w:val="24"/>
              </w:rPr>
              <w:t>Değişim</w:t>
            </w:r>
            <w:r w:rsidRPr="00D55DBA">
              <w:rPr>
                <w:rFonts w:ascii="Times New Roman" w:hAnsi="Times New Roman" w:cs="Times New Roman"/>
                <w:b/>
                <w:sz w:val="24"/>
                <w:szCs w:val="24"/>
                <w:vertAlign w:val="superscript"/>
              </w:rPr>
              <w:t>&amp;</w:t>
            </w:r>
          </w:p>
        </w:tc>
      </w:tr>
      <w:tr w:rsidR="003D26D2" w:rsidRPr="00D55DBA" w:rsidTr="003D26D2">
        <w:tc>
          <w:tcPr>
            <w:tcW w:w="3085" w:type="dxa"/>
          </w:tcPr>
          <w:p w:rsidR="003D26D2" w:rsidRPr="00D55DBA" w:rsidRDefault="003D26D2" w:rsidP="003D26D2">
            <w:pPr>
              <w:spacing w:line="360" w:lineRule="auto"/>
              <w:rPr>
                <w:rFonts w:ascii="Times New Roman" w:hAnsi="Times New Roman" w:cs="Times New Roman"/>
                <w:sz w:val="24"/>
                <w:szCs w:val="24"/>
              </w:rPr>
            </w:pPr>
            <w:r w:rsidRPr="00D55DBA">
              <w:rPr>
                <w:rFonts w:ascii="Times New Roman" w:hAnsi="Times New Roman" w:cs="Times New Roman"/>
                <w:sz w:val="24"/>
                <w:szCs w:val="24"/>
              </w:rPr>
              <w:t>15 gün boyunca günde bir kez 80 mg</w:t>
            </w:r>
          </w:p>
        </w:tc>
        <w:tc>
          <w:tcPr>
            <w:tcW w:w="2410" w:type="dxa"/>
          </w:tcPr>
          <w:p w:rsidR="003D26D2" w:rsidRPr="00D55DBA" w:rsidRDefault="003D26D2" w:rsidP="003D26D2">
            <w:pPr>
              <w:spacing w:line="360" w:lineRule="auto"/>
              <w:rPr>
                <w:rFonts w:ascii="Times New Roman" w:hAnsi="Times New Roman" w:cs="Times New Roman"/>
                <w:sz w:val="24"/>
                <w:szCs w:val="24"/>
              </w:rPr>
            </w:pPr>
            <w:r w:rsidRPr="00D55DBA">
              <w:rPr>
                <w:rFonts w:ascii="Times New Roman" w:hAnsi="Times New Roman" w:cs="Times New Roman"/>
                <w:sz w:val="24"/>
                <w:szCs w:val="24"/>
              </w:rPr>
              <w:t>Antipirin, Tek doz 600 mg</w:t>
            </w:r>
          </w:p>
        </w:tc>
        <w:tc>
          <w:tcPr>
            <w:tcW w:w="1843" w:type="dxa"/>
          </w:tcPr>
          <w:p w:rsidR="003D26D2" w:rsidRPr="00D55DBA" w:rsidRDefault="003D26D2" w:rsidP="003D26D2">
            <w:pPr>
              <w:spacing w:line="360" w:lineRule="auto"/>
              <w:rPr>
                <w:rFonts w:ascii="Times New Roman" w:hAnsi="Times New Roman" w:cs="Times New Roman"/>
                <w:sz w:val="24"/>
                <w:szCs w:val="24"/>
              </w:rPr>
            </w:pPr>
            <w:r w:rsidRPr="00D55DBA">
              <w:rPr>
                <w:rFonts w:ascii="Times New Roman" w:hAnsi="Times New Roman" w:cs="Times New Roman"/>
                <w:sz w:val="24"/>
                <w:szCs w:val="24"/>
              </w:rPr>
              <w:t>↑%3 kat</w:t>
            </w:r>
          </w:p>
        </w:tc>
        <w:tc>
          <w:tcPr>
            <w:tcW w:w="1874" w:type="dxa"/>
          </w:tcPr>
          <w:p w:rsidR="003D26D2" w:rsidRPr="00D55DBA" w:rsidRDefault="003D26D2" w:rsidP="003D26D2">
            <w:pPr>
              <w:spacing w:line="360" w:lineRule="auto"/>
              <w:rPr>
                <w:rFonts w:ascii="Times New Roman" w:hAnsi="Times New Roman" w:cs="Times New Roman"/>
                <w:sz w:val="24"/>
                <w:szCs w:val="24"/>
              </w:rPr>
            </w:pPr>
            <w:r w:rsidRPr="00D55DBA">
              <w:rPr>
                <w:rFonts w:ascii="Times New Roman" w:hAnsi="Times New Roman" w:cs="Times New Roman"/>
                <w:sz w:val="24"/>
                <w:szCs w:val="24"/>
              </w:rPr>
              <w:t>↓%11 kat</w:t>
            </w:r>
          </w:p>
        </w:tc>
      </w:tr>
      <w:tr w:rsidR="003D26D2" w:rsidRPr="00D55DBA" w:rsidTr="003D26D2">
        <w:tc>
          <w:tcPr>
            <w:tcW w:w="3085" w:type="dxa"/>
          </w:tcPr>
          <w:p w:rsidR="003D26D2" w:rsidRPr="00D55DBA" w:rsidRDefault="003D26D2" w:rsidP="003D26D2">
            <w:pPr>
              <w:spacing w:line="360" w:lineRule="auto"/>
              <w:rPr>
                <w:rFonts w:ascii="Times New Roman" w:hAnsi="Times New Roman" w:cs="Times New Roman"/>
                <w:sz w:val="24"/>
                <w:szCs w:val="24"/>
              </w:rPr>
            </w:pPr>
            <w:r w:rsidRPr="00D55DBA">
              <w:rPr>
                <w:rFonts w:ascii="Times New Roman" w:hAnsi="Times New Roman" w:cs="Times New Roman"/>
                <w:sz w:val="24"/>
                <w:szCs w:val="24"/>
              </w:rPr>
              <w:t>14 gün boyunca günde bir kez 80 mg</w:t>
            </w:r>
          </w:p>
        </w:tc>
        <w:tc>
          <w:tcPr>
            <w:tcW w:w="2410" w:type="dxa"/>
          </w:tcPr>
          <w:p w:rsidR="003D26D2" w:rsidRPr="00D55DBA" w:rsidRDefault="003D26D2" w:rsidP="003D26D2">
            <w:pPr>
              <w:spacing w:line="360" w:lineRule="auto"/>
              <w:rPr>
                <w:rFonts w:ascii="Times New Roman" w:hAnsi="Times New Roman" w:cs="Times New Roman"/>
                <w:sz w:val="24"/>
                <w:szCs w:val="24"/>
              </w:rPr>
            </w:pPr>
            <w:r w:rsidRPr="00D55DBA">
              <w:rPr>
                <w:rFonts w:ascii="Times New Roman" w:hAnsi="Times New Roman" w:cs="Times New Roman"/>
                <w:sz w:val="24"/>
                <w:szCs w:val="24"/>
                <w:vertAlign w:val="superscript"/>
              </w:rPr>
              <w:t>#</w:t>
            </w:r>
            <w:r w:rsidRPr="00D55DBA">
              <w:rPr>
                <w:rFonts w:ascii="Times New Roman" w:hAnsi="Times New Roman" w:cs="Times New Roman"/>
                <w:sz w:val="24"/>
                <w:szCs w:val="24"/>
              </w:rPr>
              <w:t>Digoksin, Günde bir kez 0.25 mg, 20 gün</w:t>
            </w:r>
          </w:p>
        </w:tc>
        <w:tc>
          <w:tcPr>
            <w:tcW w:w="1843" w:type="dxa"/>
          </w:tcPr>
          <w:p w:rsidR="003D26D2" w:rsidRPr="00D55DBA" w:rsidRDefault="003D26D2" w:rsidP="003D26D2">
            <w:pPr>
              <w:spacing w:line="360" w:lineRule="auto"/>
              <w:rPr>
                <w:rFonts w:ascii="Times New Roman" w:hAnsi="Times New Roman" w:cs="Times New Roman"/>
                <w:sz w:val="24"/>
                <w:szCs w:val="24"/>
              </w:rPr>
            </w:pPr>
            <w:r w:rsidRPr="00D55DBA">
              <w:rPr>
                <w:rFonts w:ascii="Times New Roman" w:hAnsi="Times New Roman" w:cs="Times New Roman"/>
                <w:sz w:val="24"/>
                <w:szCs w:val="24"/>
              </w:rPr>
              <w:t>↑%15 kat</w:t>
            </w:r>
          </w:p>
        </w:tc>
        <w:tc>
          <w:tcPr>
            <w:tcW w:w="1874" w:type="dxa"/>
          </w:tcPr>
          <w:p w:rsidR="003D26D2" w:rsidRPr="00D55DBA" w:rsidRDefault="003D26D2" w:rsidP="003D26D2">
            <w:pPr>
              <w:spacing w:line="360" w:lineRule="auto"/>
              <w:rPr>
                <w:rFonts w:ascii="Times New Roman" w:hAnsi="Times New Roman" w:cs="Times New Roman"/>
                <w:sz w:val="24"/>
                <w:szCs w:val="24"/>
              </w:rPr>
            </w:pPr>
            <w:r w:rsidRPr="00D55DBA">
              <w:rPr>
                <w:rFonts w:ascii="Times New Roman" w:hAnsi="Times New Roman" w:cs="Times New Roman"/>
                <w:sz w:val="24"/>
                <w:szCs w:val="24"/>
              </w:rPr>
              <w:t>↑%20 kat</w:t>
            </w:r>
          </w:p>
        </w:tc>
      </w:tr>
      <w:tr w:rsidR="003D26D2" w:rsidRPr="00D55DBA" w:rsidTr="003D26D2">
        <w:tc>
          <w:tcPr>
            <w:tcW w:w="3085" w:type="dxa"/>
          </w:tcPr>
          <w:p w:rsidR="003D26D2" w:rsidRPr="00D55DBA" w:rsidRDefault="003D26D2" w:rsidP="003D26D2">
            <w:pPr>
              <w:spacing w:line="360" w:lineRule="auto"/>
              <w:rPr>
                <w:rFonts w:ascii="Times New Roman" w:hAnsi="Times New Roman" w:cs="Times New Roman"/>
                <w:sz w:val="24"/>
                <w:szCs w:val="24"/>
              </w:rPr>
            </w:pPr>
            <w:r w:rsidRPr="00D55DBA">
              <w:rPr>
                <w:rFonts w:ascii="Times New Roman" w:hAnsi="Times New Roman" w:cs="Times New Roman"/>
                <w:sz w:val="24"/>
                <w:szCs w:val="24"/>
              </w:rPr>
              <w:t>22 gün boyunca günde bir kez 40 mg</w:t>
            </w:r>
          </w:p>
        </w:tc>
        <w:tc>
          <w:tcPr>
            <w:tcW w:w="2410" w:type="dxa"/>
          </w:tcPr>
          <w:p w:rsidR="003D26D2" w:rsidRPr="00D55DBA" w:rsidRDefault="003D26D2" w:rsidP="003D26D2">
            <w:pPr>
              <w:spacing w:line="360" w:lineRule="auto"/>
              <w:rPr>
                <w:rFonts w:ascii="Times New Roman" w:hAnsi="Times New Roman" w:cs="Times New Roman"/>
                <w:sz w:val="24"/>
                <w:szCs w:val="24"/>
              </w:rPr>
            </w:pPr>
            <w:r w:rsidRPr="00D55DBA">
              <w:rPr>
                <w:rFonts w:ascii="Times New Roman" w:hAnsi="Times New Roman" w:cs="Times New Roman"/>
                <w:sz w:val="24"/>
                <w:szCs w:val="24"/>
              </w:rPr>
              <w:t xml:space="preserve">Günde bir kez oral </w:t>
            </w:r>
          </w:p>
          <w:p w:rsidR="003D26D2" w:rsidRPr="00D55DBA" w:rsidRDefault="003D26D2" w:rsidP="003D26D2">
            <w:pPr>
              <w:spacing w:line="360" w:lineRule="auto"/>
              <w:rPr>
                <w:rFonts w:ascii="Times New Roman" w:hAnsi="Times New Roman" w:cs="Times New Roman"/>
                <w:sz w:val="24"/>
                <w:szCs w:val="24"/>
              </w:rPr>
            </w:pPr>
            <w:r w:rsidRPr="00D55DBA">
              <w:rPr>
                <w:rFonts w:ascii="Times New Roman" w:hAnsi="Times New Roman" w:cs="Times New Roman"/>
                <w:sz w:val="24"/>
                <w:szCs w:val="24"/>
              </w:rPr>
              <w:t xml:space="preserve">kontraseptif, 2 ay </w:t>
            </w:r>
          </w:p>
          <w:p w:rsidR="003D26D2" w:rsidRPr="00D55DBA" w:rsidRDefault="003D26D2" w:rsidP="003D26D2">
            <w:pPr>
              <w:spacing w:line="360" w:lineRule="auto"/>
              <w:rPr>
                <w:rFonts w:ascii="Times New Roman" w:hAnsi="Times New Roman" w:cs="Times New Roman"/>
                <w:sz w:val="24"/>
                <w:szCs w:val="24"/>
              </w:rPr>
            </w:pPr>
            <w:r w:rsidRPr="00D55DBA">
              <w:rPr>
                <w:rFonts w:ascii="Times New Roman" w:hAnsi="Times New Roman" w:cs="Times New Roman"/>
                <w:sz w:val="24"/>
                <w:szCs w:val="24"/>
              </w:rPr>
              <w:t xml:space="preserve">– 1 mg nortindron </w:t>
            </w:r>
          </w:p>
          <w:p w:rsidR="003D26D2" w:rsidRPr="00D55DBA" w:rsidRDefault="003D26D2" w:rsidP="003D26D2">
            <w:pPr>
              <w:spacing w:line="360" w:lineRule="auto"/>
              <w:rPr>
                <w:rFonts w:ascii="Times New Roman" w:hAnsi="Times New Roman" w:cs="Times New Roman"/>
                <w:sz w:val="24"/>
                <w:szCs w:val="24"/>
              </w:rPr>
            </w:pPr>
            <w:r w:rsidRPr="00D55DBA">
              <w:rPr>
                <w:rFonts w:ascii="Times New Roman" w:hAnsi="Times New Roman" w:cs="Times New Roman"/>
                <w:sz w:val="24"/>
                <w:szCs w:val="24"/>
              </w:rPr>
              <w:t>–35µg etinil estradiol</w:t>
            </w:r>
          </w:p>
        </w:tc>
        <w:tc>
          <w:tcPr>
            <w:tcW w:w="1843" w:type="dxa"/>
          </w:tcPr>
          <w:p w:rsidR="006E11D0" w:rsidRPr="00D55DBA" w:rsidRDefault="006E11D0" w:rsidP="003D26D2">
            <w:pPr>
              <w:spacing w:line="360" w:lineRule="auto"/>
              <w:rPr>
                <w:rFonts w:ascii="Times New Roman" w:hAnsi="Times New Roman" w:cs="Times New Roman"/>
                <w:sz w:val="24"/>
                <w:szCs w:val="24"/>
              </w:rPr>
            </w:pPr>
          </w:p>
          <w:p w:rsidR="006E11D0" w:rsidRPr="00D55DBA" w:rsidRDefault="006E11D0" w:rsidP="003D26D2">
            <w:pPr>
              <w:spacing w:line="360" w:lineRule="auto"/>
              <w:rPr>
                <w:rFonts w:ascii="Times New Roman" w:hAnsi="Times New Roman" w:cs="Times New Roman"/>
                <w:sz w:val="24"/>
                <w:szCs w:val="24"/>
              </w:rPr>
            </w:pPr>
          </w:p>
          <w:p w:rsidR="003D26D2" w:rsidRPr="00D55DBA" w:rsidRDefault="003D26D2" w:rsidP="003D26D2">
            <w:pPr>
              <w:spacing w:line="360" w:lineRule="auto"/>
              <w:rPr>
                <w:rFonts w:ascii="Times New Roman" w:hAnsi="Times New Roman" w:cs="Times New Roman"/>
                <w:sz w:val="24"/>
                <w:szCs w:val="24"/>
              </w:rPr>
            </w:pPr>
            <w:r w:rsidRPr="00D55DBA">
              <w:rPr>
                <w:rFonts w:ascii="Times New Roman" w:hAnsi="Times New Roman" w:cs="Times New Roman"/>
                <w:sz w:val="24"/>
                <w:szCs w:val="24"/>
              </w:rPr>
              <w:t xml:space="preserve">↑%28 kat </w:t>
            </w:r>
          </w:p>
          <w:p w:rsidR="003D26D2" w:rsidRPr="00D55DBA" w:rsidRDefault="003D26D2" w:rsidP="003D26D2">
            <w:pPr>
              <w:spacing w:line="360" w:lineRule="auto"/>
              <w:rPr>
                <w:rFonts w:ascii="Times New Roman" w:hAnsi="Times New Roman" w:cs="Times New Roman"/>
                <w:sz w:val="24"/>
                <w:szCs w:val="24"/>
              </w:rPr>
            </w:pPr>
            <w:r w:rsidRPr="00D55DBA">
              <w:rPr>
                <w:rFonts w:ascii="Times New Roman" w:hAnsi="Times New Roman" w:cs="Times New Roman"/>
                <w:sz w:val="24"/>
                <w:szCs w:val="24"/>
              </w:rPr>
              <w:t>↑%19 kat</w:t>
            </w:r>
          </w:p>
        </w:tc>
        <w:tc>
          <w:tcPr>
            <w:tcW w:w="1874" w:type="dxa"/>
          </w:tcPr>
          <w:p w:rsidR="006E11D0" w:rsidRPr="00D55DBA" w:rsidRDefault="006E11D0" w:rsidP="003D26D2">
            <w:pPr>
              <w:spacing w:line="360" w:lineRule="auto"/>
              <w:rPr>
                <w:rFonts w:ascii="Times New Roman" w:hAnsi="Times New Roman" w:cs="Times New Roman"/>
                <w:sz w:val="24"/>
                <w:szCs w:val="24"/>
              </w:rPr>
            </w:pPr>
          </w:p>
          <w:p w:rsidR="006E11D0" w:rsidRPr="00D55DBA" w:rsidRDefault="006E11D0" w:rsidP="003D26D2">
            <w:pPr>
              <w:spacing w:line="360" w:lineRule="auto"/>
              <w:rPr>
                <w:rFonts w:ascii="Times New Roman" w:hAnsi="Times New Roman" w:cs="Times New Roman"/>
                <w:sz w:val="24"/>
                <w:szCs w:val="24"/>
              </w:rPr>
            </w:pPr>
          </w:p>
          <w:p w:rsidR="003D26D2" w:rsidRPr="00D55DBA" w:rsidRDefault="003D26D2" w:rsidP="003D26D2">
            <w:pPr>
              <w:spacing w:line="360" w:lineRule="auto"/>
              <w:rPr>
                <w:rFonts w:ascii="Times New Roman" w:hAnsi="Times New Roman" w:cs="Times New Roman"/>
                <w:sz w:val="24"/>
                <w:szCs w:val="24"/>
              </w:rPr>
            </w:pPr>
            <w:r w:rsidRPr="00D55DBA">
              <w:rPr>
                <w:rFonts w:ascii="Times New Roman" w:hAnsi="Times New Roman" w:cs="Times New Roman"/>
                <w:sz w:val="24"/>
                <w:szCs w:val="24"/>
              </w:rPr>
              <w:t xml:space="preserve">↑%23 kat </w:t>
            </w:r>
          </w:p>
          <w:p w:rsidR="003D26D2" w:rsidRPr="00D55DBA" w:rsidRDefault="003D26D2" w:rsidP="003D26D2">
            <w:pPr>
              <w:spacing w:line="360" w:lineRule="auto"/>
              <w:rPr>
                <w:rFonts w:ascii="Times New Roman" w:hAnsi="Times New Roman" w:cs="Times New Roman"/>
                <w:sz w:val="24"/>
                <w:szCs w:val="24"/>
              </w:rPr>
            </w:pPr>
            <w:r w:rsidRPr="00D55DBA">
              <w:rPr>
                <w:rFonts w:ascii="Times New Roman" w:hAnsi="Times New Roman" w:cs="Times New Roman"/>
                <w:sz w:val="24"/>
                <w:szCs w:val="24"/>
              </w:rPr>
              <w:t>↑%30 kat</w:t>
            </w:r>
          </w:p>
        </w:tc>
      </w:tr>
      <w:tr w:rsidR="003D26D2" w:rsidRPr="00D55DBA" w:rsidTr="003D26D2">
        <w:tc>
          <w:tcPr>
            <w:tcW w:w="3085" w:type="dxa"/>
          </w:tcPr>
          <w:p w:rsidR="003D26D2" w:rsidRPr="00D55DBA" w:rsidRDefault="003D26D2" w:rsidP="003D26D2">
            <w:pPr>
              <w:spacing w:line="360" w:lineRule="auto"/>
              <w:rPr>
                <w:rFonts w:ascii="Times New Roman" w:hAnsi="Times New Roman" w:cs="Times New Roman"/>
                <w:sz w:val="24"/>
                <w:szCs w:val="24"/>
              </w:rPr>
            </w:pPr>
            <w:r w:rsidRPr="00D55DBA">
              <w:rPr>
                <w:rFonts w:ascii="Times New Roman" w:hAnsi="Times New Roman" w:cs="Times New Roman"/>
                <w:sz w:val="24"/>
                <w:szCs w:val="24"/>
              </w:rPr>
              <w:t>Tek doz 10 mg</w:t>
            </w:r>
          </w:p>
        </w:tc>
        <w:tc>
          <w:tcPr>
            <w:tcW w:w="2410" w:type="dxa"/>
          </w:tcPr>
          <w:p w:rsidR="003D26D2" w:rsidRPr="00D55DBA" w:rsidRDefault="003D26D2" w:rsidP="003D26D2">
            <w:pPr>
              <w:spacing w:line="360" w:lineRule="auto"/>
              <w:rPr>
                <w:rFonts w:ascii="Times New Roman" w:hAnsi="Times New Roman" w:cs="Times New Roman"/>
                <w:sz w:val="24"/>
                <w:szCs w:val="24"/>
              </w:rPr>
            </w:pPr>
            <w:r w:rsidRPr="00D55DBA">
              <w:rPr>
                <w:rFonts w:ascii="Times New Roman" w:hAnsi="Times New Roman" w:cs="Times New Roman"/>
                <w:sz w:val="24"/>
                <w:szCs w:val="24"/>
              </w:rPr>
              <w:t xml:space="preserve">Tipranavir 500 mg Günde iki kez/ ritonavir 200 mg </w:t>
            </w:r>
          </w:p>
          <w:p w:rsidR="003D26D2" w:rsidRPr="00D55DBA" w:rsidRDefault="003D26D2" w:rsidP="003D26D2">
            <w:pPr>
              <w:spacing w:line="360" w:lineRule="auto"/>
              <w:rPr>
                <w:rFonts w:ascii="Times New Roman" w:hAnsi="Times New Roman" w:cs="Times New Roman"/>
                <w:sz w:val="24"/>
                <w:szCs w:val="24"/>
              </w:rPr>
            </w:pPr>
            <w:r w:rsidRPr="00D55DBA">
              <w:rPr>
                <w:rFonts w:ascii="Times New Roman" w:hAnsi="Times New Roman" w:cs="Times New Roman"/>
                <w:sz w:val="24"/>
                <w:szCs w:val="24"/>
              </w:rPr>
              <w:t>Günde iki kez, 7 gün</w:t>
            </w:r>
          </w:p>
        </w:tc>
        <w:tc>
          <w:tcPr>
            <w:tcW w:w="1843" w:type="dxa"/>
          </w:tcPr>
          <w:p w:rsidR="003D26D2" w:rsidRPr="00D55DBA" w:rsidRDefault="003D26D2" w:rsidP="003D26D2">
            <w:pPr>
              <w:spacing w:line="360" w:lineRule="auto"/>
              <w:rPr>
                <w:rFonts w:ascii="Times New Roman" w:hAnsi="Times New Roman" w:cs="Times New Roman"/>
                <w:sz w:val="24"/>
                <w:szCs w:val="24"/>
              </w:rPr>
            </w:pPr>
            <w:r w:rsidRPr="00D55DBA">
              <w:rPr>
                <w:rFonts w:ascii="Times New Roman" w:hAnsi="Times New Roman" w:cs="Times New Roman"/>
                <w:sz w:val="24"/>
                <w:szCs w:val="24"/>
              </w:rPr>
              <w:t>Değişiklik yok</w:t>
            </w:r>
          </w:p>
        </w:tc>
        <w:tc>
          <w:tcPr>
            <w:tcW w:w="1874" w:type="dxa"/>
          </w:tcPr>
          <w:p w:rsidR="003D26D2" w:rsidRPr="00D55DBA" w:rsidRDefault="003D26D2" w:rsidP="003D26D2">
            <w:pPr>
              <w:spacing w:line="360" w:lineRule="auto"/>
              <w:rPr>
                <w:rFonts w:ascii="Times New Roman" w:hAnsi="Times New Roman" w:cs="Times New Roman"/>
                <w:sz w:val="24"/>
                <w:szCs w:val="24"/>
              </w:rPr>
            </w:pPr>
            <w:r w:rsidRPr="00D55DBA">
              <w:rPr>
                <w:rFonts w:ascii="Times New Roman" w:hAnsi="Times New Roman" w:cs="Times New Roman"/>
                <w:sz w:val="24"/>
                <w:szCs w:val="24"/>
              </w:rPr>
              <w:t>Değişiklik yok</w:t>
            </w:r>
          </w:p>
        </w:tc>
      </w:tr>
      <w:tr w:rsidR="003D26D2" w:rsidRPr="00D55DBA" w:rsidTr="003D26D2">
        <w:tc>
          <w:tcPr>
            <w:tcW w:w="3085" w:type="dxa"/>
          </w:tcPr>
          <w:p w:rsidR="003D26D2" w:rsidRPr="00D55DBA" w:rsidRDefault="003D26D2" w:rsidP="003D26D2">
            <w:pPr>
              <w:spacing w:line="360" w:lineRule="auto"/>
              <w:rPr>
                <w:rFonts w:ascii="Times New Roman" w:hAnsi="Times New Roman" w:cs="Times New Roman"/>
                <w:sz w:val="24"/>
                <w:szCs w:val="24"/>
              </w:rPr>
            </w:pPr>
            <w:r w:rsidRPr="00D55DBA">
              <w:rPr>
                <w:rFonts w:ascii="Times New Roman" w:hAnsi="Times New Roman" w:cs="Times New Roman"/>
                <w:sz w:val="24"/>
                <w:szCs w:val="24"/>
              </w:rPr>
              <w:t>4 gün boyunca günde 1 kez 10 mg</w:t>
            </w:r>
          </w:p>
        </w:tc>
        <w:tc>
          <w:tcPr>
            <w:tcW w:w="2410" w:type="dxa"/>
          </w:tcPr>
          <w:p w:rsidR="003D26D2" w:rsidRPr="00D55DBA" w:rsidRDefault="003D26D2" w:rsidP="003D26D2">
            <w:pPr>
              <w:spacing w:line="360" w:lineRule="auto"/>
              <w:rPr>
                <w:rFonts w:ascii="Times New Roman" w:hAnsi="Times New Roman" w:cs="Times New Roman"/>
                <w:sz w:val="24"/>
                <w:szCs w:val="24"/>
              </w:rPr>
            </w:pPr>
            <w:r w:rsidRPr="00D55DBA">
              <w:rPr>
                <w:rFonts w:ascii="Times New Roman" w:hAnsi="Times New Roman" w:cs="Times New Roman"/>
                <w:sz w:val="24"/>
                <w:szCs w:val="24"/>
              </w:rPr>
              <w:t>Fosamprenavir 1400 mg Günde iki kez, 14 gün</w:t>
            </w:r>
          </w:p>
        </w:tc>
        <w:tc>
          <w:tcPr>
            <w:tcW w:w="1843" w:type="dxa"/>
          </w:tcPr>
          <w:p w:rsidR="003D26D2" w:rsidRPr="00D55DBA" w:rsidRDefault="003D26D2" w:rsidP="003D26D2">
            <w:pPr>
              <w:spacing w:line="360" w:lineRule="auto"/>
              <w:rPr>
                <w:rFonts w:ascii="Times New Roman" w:hAnsi="Times New Roman" w:cs="Times New Roman"/>
                <w:sz w:val="24"/>
                <w:szCs w:val="24"/>
              </w:rPr>
            </w:pPr>
            <w:r w:rsidRPr="00D55DBA">
              <w:rPr>
                <w:rFonts w:ascii="Times New Roman" w:hAnsi="Times New Roman" w:cs="Times New Roman"/>
                <w:sz w:val="24"/>
                <w:szCs w:val="24"/>
              </w:rPr>
              <w:t>↓%27</w:t>
            </w:r>
          </w:p>
        </w:tc>
        <w:tc>
          <w:tcPr>
            <w:tcW w:w="1874" w:type="dxa"/>
          </w:tcPr>
          <w:p w:rsidR="003D26D2" w:rsidRPr="00D55DBA" w:rsidRDefault="003D26D2" w:rsidP="003D26D2">
            <w:pPr>
              <w:rPr>
                <w:rFonts w:ascii="Times New Roman" w:hAnsi="Times New Roman" w:cs="Times New Roman"/>
                <w:sz w:val="24"/>
                <w:szCs w:val="24"/>
              </w:rPr>
            </w:pPr>
            <w:r w:rsidRPr="00D55DBA">
              <w:rPr>
                <w:rFonts w:ascii="Times New Roman" w:hAnsi="Times New Roman" w:cs="Times New Roman"/>
                <w:sz w:val="24"/>
                <w:szCs w:val="24"/>
              </w:rPr>
              <w:t>↓%18</w:t>
            </w:r>
          </w:p>
        </w:tc>
      </w:tr>
      <w:tr w:rsidR="003D26D2" w:rsidRPr="00D55DBA" w:rsidTr="003D26D2">
        <w:tc>
          <w:tcPr>
            <w:tcW w:w="3085" w:type="dxa"/>
          </w:tcPr>
          <w:p w:rsidR="003D26D2" w:rsidRPr="00D55DBA" w:rsidRDefault="003D26D2" w:rsidP="003D26D2">
            <w:pPr>
              <w:spacing w:line="360" w:lineRule="auto"/>
              <w:rPr>
                <w:rFonts w:ascii="Times New Roman" w:hAnsi="Times New Roman" w:cs="Times New Roman"/>
                <w:sz w:val="24"/>
                <w:szCs w:val="24"/>
              </w:rPr>
            </w:pPr>
            <w:r w:rsidRPr="00D55DBA">
              <w:rPr>
                <w:rFonts w:ascii="Times New Roman" w:hAnsi="Times New Roman" w:cs="Times New Roman"/>
                <w:sz w:val="24"/>
                <w:szCs w:val="24"/>
              </w:rPr>
              <w:t>4 gün boyunca günde 1 kez 10 mg</w:t>
            </w:r>
          </w:p>
        </w:tc>
        <w:tc>
          <w:tcPr>
            <w:tcW w:w="2410" w:type="dxa"/>
          </w:tcPr>
          <w:p w:rsidR="003D26D2" w:rsidRPr="00D55DBA" w:rsidRDefault="003D26D2" w:rsidP="003D26D2">
            <w:pPr>
              <w:spacing w:line="360" w:lineRule="auto"/>
              <w:rPr>
                <w:rFonts w:ascii="Times New Roman" w:hAnsi="Times New Roman" w:cs="Times New Roman"/>
                <w:sz w:val="24"/>
                <w:szCs w:val="24"/>
              </w:rPr>
            </w:pPr>
            <w:r w:rsidRPr="00D55DBA">
              <w:rPr>
                <w:rFonts w:ascii="Times New Roman" w:hAnsi="Times New Roman" w:cs="Times New Roman"/>
                <w:sz w:val="24"/>
                <w:szCs w:val="24"/>
              </w:rPr>
              <w:t>Fosamprenavir 700 mg Günde iki kez/ritonavir 100 mg Günde iki kez, 14 gün</w:t>
            </w:r>
          </w:p>
        </w:tc>
        <w:tc>
          <w:tcPr>
            <w:tcW w:w="1843" w:type="dxa"/>
          </w:tcPr>
          <w:p w:rsidR="003D26D2" w:rsidRPr="00D55DBA" w:rsidRDefault="003D26D2" w:rsidP="003D26D2">
            <w:pPr>
              <w:spacing w:line="360" w:lineRule="auto"/>
              <w:rPr>
                <w:rFonts w:ascii="Times New Roman" w:hAnsi="Times New Roman" w:cs="Times New Roman"/>
                <w:sz w:val="24"/>
                <w:szCs w:val="24"/>
              </w:rPr>
            </w:pPr>
            <w:r w:rsidRPr="00D55DBA">
              <w:rPr>
                <w:rFonts w:ascii="Times New Roman" w:hAnsi="Times New Roman" w:cs="Times New Roman"/>
                <w:sz w:val="24"/>
                <w:szCs w:val="24"/>
              </w:rPr>
              <w:t>Değişiklik yok</w:t>
            </w:r>
          </w:p>
        </w:tc>
        <w:tc>
          <w:tcPr>
            <w:tcW w:w="1874" w:type="dxa"/>
          </w:tcPr>
          <w:p w:rsidR="003D26D2" w:rsidRPr="00D55DBA" w:rsidRDefault="003D26D2" w:rsidP="003D26D2">
            <w:pPr>
              <w:spacing w:line="360" w:lineRule="auto"/>
              <w:rPr>
                <w:rFonts w:ascii="Times New Roman" w:hAnsi="Times New Roman" w:cs="Times New Roman"/>
                <w:sz w:val="24"/>
                <w:szCs w:val="24"/>
              </w:rPr>
            </w:pPr>
            <w:r w:rsidRPr="00D55DBA">
              <w:rPr>
                <w:rFonts w:ascii="Times New Roman" w:hAnsi="Times New Roman" w:cs="Times New Roman"/>
                <w:sz w:val="24"/>
                <w:szCs w:val="24"/>
              </w:rPr>
              <w:t>Değişiklik yok</w:t>
            </w:r>
          </w:p>
        </w:tc>
      </w:tr>
    </w:tbl>
    <w:p w:rsidR="00E724F0" w:rsidRPr="00D55DBA" w:rsidRDefault="00E724F0" w:rsidP="00E724F0">
      <w:pPr>
        <w:spacing w:after="0" w:line="360" w:lineRule="auto"/>
        <w:jc w:val="both"/>
        <w:rPr>
          <w:rFonts w:ascii="Times New Roman" w:hAnsi="Times New Roman" w:cs="Times New Roman"/>
          <w:sz w:val="24"/>
          <w:szCs w:val="24"/>
          <w:vertAlign w:val="superscript"/>
        </w:rPr>
      </w:pPr>
      <w:r w:rsidRPr="00D55DBA">
        <w:rPr>
          <w:rFonts w:ascii="Times New Roman" w:hAnsi="Times New Roman" w:cs="Times New Roman"/>
          <w:sz w:val="24"/>
          <w:szCs w:val="24"/>
          <w:vertAlign w:val="superscript"/>
        </w:rPr>
        <w:t>&amp;</w:t>
      </w:r>
      <w:r w:rsidRPr="00D55DBA">
        <w:rPr>
          <w:rFonts w:ascii="Times New Roman" w:hAnsi="Times New Roman" w:cs="Times New Roman"/>
          <w:sz w:val="24"/>
          <w:szCs w:val="24"/>
        </w:rPr>
        <w:t>% değişim = % değişim oranı[(I-B)/B], I = Etkileşim fazı</w:t>
      </w:r>
      <w:r w:rsidR="003958A9" w:rsidRPr="00D55DBA">
        <w:rPr>
          <w:rFonts w:ascii="Times New Roman" w:hAnsi="Times New Roman" w:cs="Times New Roman"/>
          <w:sz w:val="24"/>
          <w:szCs w:val="24"/>
        </w:rPr>
        <w:t xml:space="preserve"> </w:t>
      </w:r>
      <w:r w:rsidRPr="00D55DBA">
        <w:rPr>
          <w:rFonts w:ascii="Times New Roman" w:hAnsi="Times New Roman" w:cs="Times New Roman"/>
          <w:sz w:val="24"/>
          <w:szCs w:val="24"/>
        </w:rPr>
        <w:t>sırasındaki farmakokinetik değer, B = baseline fazı</w:t>
      </w:r>
      <w:r w:rsidR="003958A9" w:rsidRPr="00D55DBA">
        <w:rPr>
          <w:rFonts w:ascii="Times New Roman" w:hAnsi="Times New Roman" w:cs="Times New Roman"/>
          <w:sz w:val="24"/>
          <w:szCs w:val="24"/>
          <w:vertAlign w:val="superscript"/>
        </w:rPr>
        <w:t xml:space="preserve"> </w:t>
      </w:r>
      <w:r w:rsidR="003958A9" w:rsidRPr="00D55DBA">
        <w:rPr>
          <w:rFonts w:ascii="Times New Roman" w:hAnsi="Times New Roman" w:cs="Times New Roman"/>
          <w:sz w:val="24"/>
          <w:szCs w:val="24"/>
        </w:rPr>
        <w:t>s</w:t>
      </w:r>
      <w:r w:rsidRPr="00D55DBA">
        <w:rPr>
          <w:rFonts w:ascii="Times New Roman" w:hAnsi="Times New Roman" w:cs="Times New Roman"/>
          <w:sz w:val="24"/>
          <w:szCs w:val="24"/>
        </w:rPr>
        <w:t xml:space="preserve">ırasındaki farmakokinetik değer </w:t>
      </w:r>
    </w:p>
    <w:p w:rsidR="003D26D2" w:rsidRPr="00D55DBA" w:rsidRDefault="00E724F0" w:rsidP="00E724F0">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vertAlign w:val="superscript"/>
        </w:rPr>
        <w:t>#</w:t>
      </w:r>
      <w:r w:rsidRPr="00D55DBA">
        <w:rPr>
          <w:rFonts w:ascii="Times New Roman" w:hAnsi="Times New Roman" w:cs="Times New Roman"/>
          <w:sz w:val="24"/>
          <w:szCs w:val="24"/>
        </w:rPr>
        <w:t>Klinik yönden anlamlılık için Bölüm 4.5’e bakınız.</w:t>
      </w:r>
    </w:p>
    <w:p w:rsidR="0075381C" w:rsidRPr="00D55DBA" w:rsidRDefault="0075381C" w:rsidP="00E724F0">
      <w:pPr>
        <w:spacing w:after="0" w:line="360" w:lineRule="auto"/>
        <w:jc w:val="both"/>
        <w:rPr>
          <w:rFonts w:ascii="Times New Roman" w:hAnsi="Times New Roman" w:cs="Times New Roman"/>
          <w:sz w:val="24"/>
          <w:szCs w:val="24"/>
        </w:rPr>
      </w:pPr>
    </w:p>
    <w:p w:rsidR="006957F3" w:rsidRPr="00D55DBA" w:rsidRDefault="006957F3" w:rsidP="00E724F0">
      <w:pPr>
        <w:spacing w:after="0" w:line="360" w:lineRule="auto"/>
        <w:jc w:val="both"/>
        <w:rPr>
          <w:rFonts w:ascii="Times New Roman" w:hAnsi="Times New Roman" w:cs="Times New Roman"/>
          <w:sz w:val="24"/>
          <w:szCs w:val="24"/>
        </w:rPr>
      </w:pPr>
    </w:p>
    <w:p w:rsidR="00616E59" w:rsidRPr="00D55DBA" w:rsidRDefault="006D4614" w:rsidP="001A4323">
      <w:pPr>
        <w:spacing w:after="0" w:line="360" w:lineRule="auto"/>
        <w:jc w:val="both"/>
        <w:rPr>
          <w:rFonts w:ascii="Times New Roman" w:hAnsi="Times New Roman" w:cs="Times New Roman"/>
          <w:b/>
          <w:sz w:val="24"/>
          <w:szCs w:val="24"/>
        </w:rPr>
      </w:pPr>
      <w:r w:rsidRPr="00D55DBA">
        <w:rPr>
          <w:rFonts w:ascii="Times New Roman" w:hAnsi="Times New Roman" w:cs="Times New Roman"/>
          <w:b/>
          <w:sz w:val="24"/>
          <w:szCs w:val="24"/>
        </w:rPr>
        <w:lastRenderedPageBreak/>
        <w:t xml:space="preserve">5.3  </w:t>
      </w:r>
      <w:r w:rsidR="00616E59" w:rsidRPr="00D55DBA">
        <w:rPr>
          <w:rFonts w:ascii="Times New Roman" w:hAnsi="Times New Roman" w:cs="Times New Roman"/>
          <w:b/>
          <w:sz w:val="24"/>
          <w:szCs w:val="24"/>
        </w:rPr>
        <w:t>Klinik öncesi güvenlilik verileri</w:t>
      </w:r>
    </w:p>
    <w:p w:rsidR="006D4614" w:rsidRPr="00D55DBA" w:rsidRDefault="006D4614" w:rsidP="006D4614">
      <w:pPr>
        <w:spacing w:after="0" w:line="360" w:lineRule="auto"/>
        <w:jc w:val="both"/>
        <w:rPr>
          <w:rFonts w:ascii="Times New Roman" w:hAnsi="Times New Roman" w:cs="Times New Roman"/>
          <w:sz w:val="24"/>
          <w:szCs w:val="24"/>
          <w:u w:val="single"/>
        </w:rPr>
      </w:pPr>
      <w:r w:rsidRPr="00D55DBA">
        <w:rPr>
          <w:rFonts w:ascii="Times New Roman" w:hAnsi="Times New Roman" w:cs="Times New Roman"/>
          <w:sz w:val="24"/>
          <w:szCs w:val="24"/>
          <w:u w:val="single"/>
        </w:rPr>
        <w:t xml:space="preserve">Karsinojenez, Mutajenez, Fertilite Bozukluğu: </w:t>
      </w:r>
    </w:p>
    <w:p w:rsidR="006D4614" w:rsidRPr="00D55DBA" w:rsidRDefault="006D4614" w:rsidP="006D4614">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Atorvastatin sıçanlarda karsinojenik bulunmamıştır. Kullanılan maksimum doz, mg/kg vücut ağırlığı olarak, en yüksek insan dozundan (80 mg/gün) 63 kat yüksekti ve EAA (0-24) değeri bazında 8-16 kez daha fazlaydı. Farelerde yapılan 2 yıllık bir çalışmada; erkeklerde hepatosellüler adenom ve dişilerde hepatosellüler karsinom insidansı, kullanılan maksimum dozda; mg/kg vücut ağırlığı bazında en yüksek insan dozundan 250 kat fazla artmıştır. EAA (0-24) baz alındığında sistemik yararlanım 6-11 kat fazlaydı. Bu sınıftaki bütün kimyasal olarak benzer ilaçlar, hem fare hem de sıçanlarda, mg/vücut ağırlığının kilosu olarak, tavsiye edilen en yüksek klinik dozun 12 ila 125 katında tümörleri indüklemiştir. </w:t>
      </w:r>
    </w:p>
    <w:p w:rsidR="006D4614" w:rsidRPr="00D55DBA" w:rsidRDefault="006D4614" w:rsidP="006D4614">
      <w:pPr>
        <w:spacing w:after="0" w:line="360" w:lineRule="auto"/>
        <w:jc w:val="both"/>
        <w:rPr>
          <w:rFonts w:ascii="Times New Roman" w:hAnsi="Times New Roman" w:cs="Times New Roman"/>
          <w:sz w:val="24"/>
          <w:szCs w:val="24"/>
        </w:rPr>
      </w:pPr>
    </w:p>
    <w:p w:rsidR="006D4614" w:rsidRPr="00D55DBA" w:rsidRDefault="006D4614" w:rsidP="006D4614">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 xml:space="preserve">Metabolik aktivasyonlu ve aktivasyonsuz </w:t>
      </w:r>
      <w:r w:rsidRPr="00D55DBA">
        <w:rPr>
          <w:rFonts w:ascii="Times New Roman" w:hAnsi="Times New Roman" w:cs="Times New Roman"/>
          <w:i/>
          <w:sz w:val="24"/>
          <w:szCs w:val="24"/>
        </w:rPr>
        <w:t>in vitro</w:t>
      </w:r>
      <w:r w:rsidRPr="00D55DBA">
        <w:rPr>
          <w:rFonts w:ascii="Times New Roman" w:hAnsi="Times New Roman" w:cs="Times New Roman"/>
          <w:sz w:val="24"/>
          <w:szCs w:val="24"/>
        </w:rPr>
        <w:t xml:space="preserve"> testlerde (</w:t>
      </w:r>
      <w:r w:rsidRPr="00D55DBA">
        <w:rPr>
          <w:rFonts w:ascii="Times New Roman" w:hAnsi="Times New Roman" w:cs="Times New Roman"/>
          <w:i/>
          <w:sz w:val="24"/>
          <w:szCs w:val="24"/>
        </w:rPr>
        <w:t>Salmonella typhimurium</w:t>
      </w:r>
      <w:r w:rsidRPr="00D55DBA">
        <w:rPr>
          <w:rFonts w:ascii="Times New Roman" w:hAnsi="Times New Roman" w:cs="Times New Roman"/>
          <w:sz w:val="24"/>
          <w:szCs w:val="24"/>
        </w:rPr>
        <w:t xml:space="preserve"> ve </w:t>
      </w:r>
      <w:r w:rsidRPr="00D55DBA">
        <w:rPr>
          <w:rFonts w:ascii="Times New Roman" w:hAnsi="Times New Roman" w:cs="Times New Roman"/>
          <w:i/>
          <w:sz w:val="24"/>
          <w:szCs w:val="24"/>
        </w:rPr>
        <w:t>Escherichia coli</w:t>
      </w:r>
      <w:r w:rsidRPr="00D55DBA">
        <w:rPr>
          <w:rFonts w:ascii="Times New Roman" w:hAnsi="Times New Roman" w:cs="Times New Roman"/>
          <w:sz w:val="24"/>
          <w:szCs w:val="24"/>
        </w:rPr>
        <w:t xml:space="preserve"> ile yapılan AMES testinde, Çin hamster akciğer hücrelerinde yapılan </w:t>
      </w:r>
      <w:r w:rsidRPr="00D55DBA">
        <w:rPr>
          <w:rFonts w:ascii="Times New Roman" w:hAnsi="Times New Roman" w:cs="Times New Roman"/>
          <w:i/>
          <w:sz w:val="24"/>
          <w:szCs w:val="24"/>
        </w:rPr>
        <w:t xml:space="preserve">in vitro </w:t>
      </w:r>
      <w:r w:rsidRPr="00D55DBA">
        <w:rPr>
          <w:rFonts w:ascii="Times New Roman" w:hAnsi="Times New Roman" w:cs="Times New Roman"/>
          <w:sz w:val="24"/>
          <w:szCs w:val="24"/>
        </w:rPr>
        <w:t xml:space="preserve">HGPRT ileri mutasyon testinde, Çin hamsteri akciğer hücreleri ile yapılan kromozomal abeasyon testinde) atorvastatin, mutajenik veya klastojenik potansiyel göstermemiştir. Ayrıca atorvastatin </w:t>
      </w:r>
      <w:r w:rsidRPr="00D55DBA">
        <w:rPr>
          <w:rFonts w:ascii="Times New Roman" w:hAnsi="Times New Roman" w:cs="Times New Roman"/>
          <w:i/>
          <w:sz w:val="24"/>
          <w:szCs w:val="24"/>
        </w:rPr>
        <w:t>in vivo</w:t>
      </w:r>
      <w:r w:rsidRPr="00D55DBA">
        <w:rPr>
          <w:rFonts w:ascii="Times New Roman" w:hAnsi="Times New Roman" w:cs="Times New Roman"/>
          <w:sz w:val="24"/>
          <w:szCs w:val="24"/>
        </w:rPr>
        <w:t xml:space="preserve"> fare mikronukleus testinde negatifdir. </w:t>
      </w:r>
    </w:p>
    <w:p w:rsidR="006D4614" w:rsidRPr="00D55DBA" w:rsidRDefault="006D4614" w:rsidP="006D4614">
      <w:pPr>
        <w:spacing w:after="0" w:line="360" w:lineRule="auto"/>
        <w:jc w:val="both"/>
        <w:rPr>
          <w:rFonts w:ascii="Times New Roman" w:hAnsi="Times New Roman" w:cs="Times New Roman"/>
          <w:sz w:val="24"/>
          <w:szCs w:val="24"/>
        </w:rPr>
      </w:pPr>
    </w:p>
    <w:p w:rsidR="006D4614" w:rsidRPr="00D55DBA" w:rsidRDefault="006D4614" w:rsidP="006D4614">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Hayvan çalışmalarında atorvastatinin erkek ve dişi sıçanlarda, 175 – 225 mg/kg/gün'e varan dozlarında fertilite ve üreme üzerine hiç bir advers etki g</w:t>
      </w:r>
      <w:r w:rsidR="00133EEB" w:rsidRPr="00D55DBA">
        <w:rPr>
          <w:rFonts w:ascii="Times New Roman" w:hAnsi="Times New Roman" w:cs="Times New Roman"/>
          <w:sz w:val="24"/>
          <w:szCs w:val="24"/>
        </w:rPr>
        <w:t xml:space="preserve">özlenmemiştir. Bu dozlar mg/kg </w:t>
      </w:r>
      <w:r w:rsidRPr="00D55DBA">
        <w:rPr>
          <w:rFonts w:ascii="Times New Roman" w:hAnsi="Times New Roman" w:cs="Times New Roman"/>
          <w:sz w:val="24"/>
          <w:szCs w:val="24"/>
        </w:rPr>
        <w:t>vücut ağırlığı</w:t>
      </w:r>
      <w:r w:rsidR="00133EEB" w:rsidRPr="00D55DBA">
        <w:rPr>
          <w:rFonts w:ascii="Times New Roman" w:hAnsi="Times New Roman" w:cs="Times New Roman"/>
          <w:sz w:val="24"/>
          <w:szCs w:val="24"/>
        </w:rPr>
        <w:t xml:space="preserve"> </w:t>
      </w:r>
      <w:r w:rsidRPr="00D55DBA">
        <w:rPr>
          <w:rFonts w:ascii="Times New Roman" w:hAnsi="Times New Roman" w:cs="Times New Roman"/>
          <w:sz w:val="24"/>
          <w:szCs w:val="24"/>
        </w:rPr>
        <w:t>bazında tavsiye edilen maksimum insan dozunu</w:t>
      </w:r>
      <w:r w:rsidR="00133EEB" w:rsidRPr="00D55DBA">
        <w:rPr>
          <w:rFonts w:ascii="Times New Roman" w:hAnsi="Times New Roman" w:cs="Times New Roman"/>
          <w:sz w:val="24"/>
          <w:szCs w:val="24"/>
        </w:rPr>
        <w:t xml:space="preserve">n 100 ila 140 katıdır. İki yıl </w:t>
      </w:r>
      <w:r w:rsidRPr="00D55DBA">
        <w:rPr>
          <w:rFonts w:ascii="Times New Roman" w:hAnsi="Times New Roman" w:cs="Times New Roman"/>
          <w:sz w:val="24"/>
          <w:szCs w:val="24"/>
        </w:rPr>
        <w:t>süreyle verilen 10, 40 veya 120 mg/kg dozlarda atorvastatin</w:t>
      </w:r>
      <w:r w:rsidR="00133EEB" w:rsidRPr="00D55DBA">
        <w:rPr>
          <w:rFonts w:ascii="Times New Roman" w:hAnsi="Times New Roman" w:cs="Times New Roman"/>
          <w:sz w:val="24"/>
          <w:szCs w:val="24"/>
        </w:rPr>
        <w:t xml:space="preserve">, köpeklerde, sperm veya semen </w:t>
      </w:r>
      <w:r w:rsidRPr="00D55DBA">
        <w:rPr>
          <w:rFonts w:ascii="Times New Roman" w:hAnsi="Times New Roman" w:cs="Times New Roman"/>
          <w:sz w:val="24"/>
          <w:szCs w:val="24"/>
        </w:rPr>
        <w:t>parametrelerinde veya üreme organları</w:t>
      </w:r>
      <w:r w:rsidR="00133EEB"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histopatolojisinde, hiç bir advers etki oluşturmamıştır. </w:t>
      </w:r>
    </w:p>
    <w:p w:rsidR="006D4614" w:rsidRPr="00D55DBA" w:rsidRDefault="006D4614" w:rsidP="006D4614">
      <w:pPr>
        <w:spacing w:after="0" w:line="360" w:lineRule="auto"/>
        <w:jc w:val="both"/>
        <w:rPr>
          <w:rFonts w:ascii="Times New Roman" w:hAnsi="Times New Roman" w:cs="Times New Roman"/>
          <w:sz w:val="24"/>
          <w:szCs w:val="24"/>
        </w:rPr>
      </w:pPr>
    </w:p>
    <w:p w:rsidR="00616E59" w:rsidRPr="00D55DBA" w:rsidRDefault="006D4614" w:rsidP="006D4614">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HMG-KoA redüktaz inhibitörlerinin embriyo ve fetüsün geli</w:t>
      </w:r>
      <w:r w:rsidR="00133EEB" w:rsidRPr="00D55DBA">
        <w:rPr>
          <w:rFonts w:ascii="Times New Roman" w:hAnsi="Times New Roman" w:cs="Times New Roman"/>
          <w:sz w:val="24"/>
          <w:szCs w:val="24"/>
        </w:rPr>
        <w:t xml:space="preserve">şimini etkileyebileceğine dair </w:t>
      </w:r>
      <w:r w:rsidRPr="00D55DBA">
        <w:rPr>
          <w:rFonts w:ascii="Times New Roman" w:hAnsi="Times New Roman" w:cs="Times New Roman"/>
          <w:sz w:val="24"/>
          <w:szCs w:val="24"/>
        </w:rPr>
        <w:t>deneysel hayvan çalışmalarından gelen kanıtlar bulunmaktadı</w:t>
      </w:r>
      <w:r w:rsidR="00133EEB" w:rsidRPr="00D55DBA">
        <w:rPr>
          <w:rFonts w:ascii="Times New Roman" w:hAnsi="Times New Roman" w:cs="Times New Roman"/>
          <w:sz w:val="24"/>
          <w:szCs w:val="24"/>
        </w:rPr>
        <w:t xml:space="preserve">r. Sıçan, tavşan ve köpeklerde </w:t>
      </w:r>
      <w:r w:rsidRPr="00D55DBA">
        <w:rPr>
          <w:rFonts w:ascii="Times New Roman" w:hAnsi="Times New Roman" w:cs="Times New Roman"/>
          <w:sz w:val="24"/>
          <w:szCs w:val="24"/>
        </w:rPr>
        <w:t>atorvastatinin fertilite üzerine etkisi olmamıştır ve teratojenik d</w:t>
      </w:r>
      <w:r w:rsidR="00133EEB" w:rsidRPr="00D55DBA">
        <w:rPr>
          <w:rFonts w:ascii="Times New Roman" w:hAnsi="Times New Roman" w:cs="Times New Roman"/>
          <w:sz w:val="24"/>
          <w:szCs w:val="24"/>
        </w:rPr>
        <w:t xml:space="preserve">eğildir. Ancak maternal açıdan </w:t>
      </w:r>
      <w:r w:rsidRPr="00D55DBA">
        <w:rPr>
          <w:rFonts w:ascii="Times New Roman" w:hAnsi="Times New Roman" w:cs="Times New Roman"/>
          <w:sz w:val="24"/>
          <w:szCs w:val="24"/>
        </w:rPr>
        <w:t>toksik dozlarda sıçan ve tavşanlarda fetal toksisite gözl</w:t>
      </w:r>
      <w:r w:rsidR="00133EEB" w:rsidRPr="00D55DBA">
        <w:rPr>
          <w:rFonts w:ascii="Times New Roman" w:hAnsi="Times New Roman" w:cs="Times New Roman"/>
          <w:sz w:val="24"/>
          <w:szCs w:val="24"/>
        </w:rPr>
        <w:t xml:space="preserve">enmiştir. Annelerin yüksek doz </w:t>
      </w:r>
      <w:r w:rsidRPr="00D55DBA">
        <w:rPr>
          <w:rFonts w:ascii="Times New Roman" w:hAnsi="Times New Roman" w:cs="Times New Roman"/>
          <w:sz w:val="24"/>
          <w:szCs w:val="24"/>
        </w:rPr>
        <w:t>atorvastatine maruz kalması</w:t>
      </w:r>
      <w:r w:rsidR="00133EEB" w:rsidRPr="00D55DBA">
        <w:rPr>
          <w:rFonts w:ascii="Times New Roman" w:hAnsi="Times New Roman" w:cs="Times New Roman"/>
          <w:sz w:val="24"/>
          <w:szCs w:val="24"/>
        </w:rPr>
        <w:t xml:space="preserve"> </w:t>
      </w:r>
      <w:r w:rsidRPr="00D55DBA">
        <w:rPr>
          <w:rFonts w:ascii="Times New Roman" w:hAnsi="Times New Roman" w:cs="Times New Roman"/>
          <w:sz w:val="24"/>
          <w:szCs w:val="24"/>
        </w:rPr>
        <w:t>sırasında; sıçan yavrularının gelişimi gecikmiş</w:t>
      </w:r>
      <w:r w:rsidR="00133EEB" w:rsidRPr="00D55DBA">
        <w:rPr>
          <w:rFonts w:ascii="Times New Roman" w:hAnsi="Times New Roman" w:cs="Times New Roman"/>
          <w:sz w:val="24"/>
          <w:szCs w:val="24"/>
        </w:rPr>
        <w:t xml:space="preserve"> </w:t>
      </w:r>
      <w:r w:rsidRPr="00D55DBA">
        <w:rPr>
          <w:rFonts w:ascii="Times New Roman" w:hAnsi="Times New Roman" w:cs="Times New Roman"/>
          <w:sz w:val="24"/>
          <w:szCs w:val="24"/>
        </w:rPr>
        <w:t>ve doğum so</w:t>
      </w:r>
      <w:r w:rsidR="00133EEB" w:rsidRPr="00D55DBA">
        <w:rPr>
          <w:rFonts w:ascii="Times New Roman" w:hAnsi="Times New Roman" w:cs="Times New Roman"/>
          <w:sz w:val="24"/>
          <w:szCs w:val="24"/>
        </w:rPr>
        <w:t xml:space="preserve">nrası </w:t>
      </w:r>
      <w:r w:rsidRPr="00D55DBA">
        <w:rPr>
          <w:rFonts w:ascii="Times New Roman" w:hAnsi="Times New Roman" w:cs="Times New Roman"/>
          <w:sz w:val="24"/>
          <w:szCs w:val="24"/>
        </w:rPr>
        <w:t>sağkalım düşmüştür. Sıçanlarda; plasental transfere dair ka</w:t>
      </w:r>
      <w:r w:rsidR="00133EEB" w:rsidRPr="00D55DBA">
        <w:rPr>
          <w:rFonts w:ascii="Times New Roman" w:hAnsi="Times New Roman" w:cs="Times New Roman"/>
          <w:sz w:val="24"/>
          <w:szCs w:val="24"/>
        </w:rPr>
        <w:t xml:space="preserve">nıt bulunmaktadır. Sıçanlarda, </w:t>
      </w:r>
      <w:r w:rsidRPr="00D55DBA">
        <w:rPr>
          <w:rFonts w:ascii="Times New Roman" w:hAnsi="Times New Roman" w:cs="Times New Roman"/>
          <w:sz w:val="24"/>
          <w:szCs w:val="24"/>
        </w:rPr>
        <w:t>atorvastatinin plazma konsantrasyonları</w:t>
      </w:r>
      <w:r w:rsidR="00133EEB" w:rsidRPr="00D55DBA">
        <w:rPr>
          <w:rFonts w:ascii="Times New Roman" w:hAnsi="Times New Roman" w:cs="Times New Roman"/>
          <w:sz w:val="24"/>
          <w:szCs w:val="24"/>
        </w:rPr>
        <w:t xml:space="preserve"> </w:t>
      </w:r>
      <w:r w:rsidRPr="00D55DBA">
        <w:rPr>
          <w:rFonts w:ascii="Times New Roman" w:hAnsi="Times New Roman" w:cs="Times New Roman"/>
          <w:sz w:val="24"/>
          <w:szCs w:val="24"/>
        </w:rPr>
        <w:t>süttekine benzerdir.</w:t>
      </w:r>
      <w:r w:rsidR="00133EEB" w:rsidRPr="00D55DBA">
        <w:rPr>
          <w:rFonts w:ascii="Times New Roman" w:hAnsi="Times New Roman" w:cs="Times New Roman"/>
          <w:sz w:val="24"/>
          <w:szCs w:val="24"/>
        </w:rPr>
        <w:t xml:space="preserve"> Atorvastatin veya </w:t>
      </w:r>
      <w:r w:rsidRPr="00D55DBA">
        <w:rPr>
          <w:rFonts w:ascii="Times New Roman" w:hAnsi="Times New Roman" w:cs="Times New Roman"/>
          <w:sz w:val="24"/>
          <w:szCs w:val="24"/>
        </w:rPr>
        <w:t>metabolitlerinin insan sütüne atılıp atılmadığı</w:t>
      </w:r>
      <w:r w:rsidR="00133EEB" w:rsidRPr="00D55DBA">
        <w:rPr>
          <w:rFonts w:ascii="Times New Roman" w:hAnsi="Times New Roman" w:cs="Times New Roman"/>
          <w:sz w:val="24"/>
          <w:szCs w:val="24"/>
        </w:rPr>
        <w:t xml:space="preserve"> </w:t>
      </w:r>
      <w:r w:rsidRPr="00D55DBA">
        <w:rPr>
          <w:rFonts w:ascii="Times New Roman" w:hAnsi="Times New Roman" w:cs="Times New Roman"/>
          <w:sz w:val="24"/>
          <w:szCs w:val="24"/>
        </w:rPr>
        <w:t>bilinmemektedir.</w:t>
      </w:r>
    </w:p>
    <w:p w:rsidR="00F1261B" w:rsidRPr="00D55DBA" w:rsidRDefault="00F1261B" w:rsidP="006D4614">
      <w:pPr>
        <w:spacing w:after="0" w:line="360" w:lineRule="auto"/>
        <w:jc w:val="both"/>
        <w:rPr>
          <w:rFonts w:ascii="Times New Roman" w:hAnsi="Times New Roman" w:cs="Times New Roman"/>
          <w:sz w:val="24"/>
          <w:szCs w:val="24"/>
        </w:rPr>
      </w:pPr>
    </w:p>
    <w:p w:rsidR="005130BB" w:rsidRPr="00D55DBA" w:rsidRDefault="005130BB" w:rsidP="006D4614">
      <w:pPr>
        <w:spacing w:after="0" w:line="360" w:lineRule="auto"/>
        <w:jc w:val="both"/>
        <w:rPr>
          <w:rFonts w:ascii="Times New Roman" w:hAnsi="Times New Roman" w:cs="Times New Roman"/>
          <w:sz w:val="24"/>
          <w:szCs w:val="24"/>
        </w:rPr>
      </w:pPr>
    </w:p>
    <w:p w:rsidR="005130BB" w:rsidRPr="00D55DBA" w:rsidRDefault="005130BB" w:rsidP="006D4614">
      <w:pPr>
        <w:spacing w:after="0" w:line="360" w:lineRule="auto"/>
        <w:jc w:val="both"/>
        <w:rPr>
          <w:rFonts w:ascii="Times New Roman" w:hAnsi="Times New Roman" w:cs="Times New Roman"/>
          <w:sz w:val="24"/>
          <w:szCs w:val="24"/>
        </w:rPr>
      </w:pPr>
    </w:p>
    <w:p w:rsidR="00C93104" w:rsidRPr="00D55DBA"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D55DBA">
        <w:rPr>
          <w:rFonts w:ascii="Times New Roman" w:hAnsi="Times New Roman" w:cs="Times New Roman"/>
          <w:b/>
          <w:sz w:val="24"/>
          <w:szCs w:val="24"/>
        </w:rPr>
        <w:lastRenderedPageBreak/>
        <w:t>FARMASÖTİK ÖZELLİKLER</w:t>
      </w:r>
    </w:p>
    <w:p w:rsidR="00616E59" w:rsidRPr="00D55DBA" w:rsidRDefault="00616E59"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D55DBA">
        <w:rPr>
          <w:rFonts w:ascii="Times New Roman" w:hAnsi="Times New Roman" w:cs="Times New Roman"/>
          <w:b/>
          <w:sz w:val="24"/>
          <w:szCs w:val="24"/>
        </w:rPr>
        <w:t>Yardımcı maddelerin listesi</w:t>
      </w:r>
    </w:p>
    <w:p w:rsidR="00616E59" w:rsidRPr="00D55DBA" w:rsidRDefault="000E7093" w:rsidP="00EB007B">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Laktoz monohidrat</w:t>
      </w:r>
    </w:p>
    <w:p w:rsidR="000E7093" w:rsidRPr="00D55DBA" w:rsidRDefault="000E7093" w:rsidP="00EB007B">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Kalsiyum karbonat</w:t>
      </w:r>
    </w:p>
    <w:p w:rsidR="000E7093" w:rsidRPr="00D55DBA" w:rsidRDefault="000E7093" w:rsidP="00EB007B">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Mikrokristalin selüloz PH101</w:t>
      </w:r>
    </w:p>
    <w:p w:rsidR="000E7093" w:rsidRPr="00D55DBA" w:rsidRDefault="000E7093" w:rsidP="000E7093">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Mikrokristalin selüloz PH102</w:t>
      </w:r>
    </w:p>
    <w:p w:rsidR="000E7093" w:rsidRPr="00D55DBA" w:rsidRDefault="000E7093" w:rsidP="00EB007B">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Kroskarmeloz sodyum</w:t>
      </w:r>
    </w:p>
    <w:p w:rsidR="000E7093" w:rsidRPr="00D55DBA" w:rsidRDefault="000E7093" w:rsidP="00EB007B">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Hidroksipropil selüloz-L</w:t>
      </w:r>
    </w:p>
    <w:p w:rsidR="000E7093" w:rsidRPr="00D55DBA" w:rsidRDefault="007617C0" w:rsidP="00EB007B">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Polisorbat</w:t>
      </w:r>
      <w:r w:rsidR="000E7093" w:rsidRPr="00D55DBA">
        <w:rPr>
          <w:rFonts w:ascii="Times New Roman" w:hAnsi="Times New Roman" w:cs="Times New Roman"/>
          <w:sz w:val="24"/>
          <w:szCs w:val="24"/>
        </w:rPr>
        <w:t xml:space="preserve"> 80</w:t>
      </w:r>
    </w:p>
    <w:p w:rsidR="000E7093" w:rsidRPr="00D55DBA" w:rsidRDefault="000E7093" w:rsidP="00EB007B">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Magnezyum stearat</w:t>
      </w:r>
    </w:p>
    <w:p w:rsidR="002146EB" w:rsidRPr="00D55DBA" w:rsidRDefault="002146EB" w:rsidP="002146EB">
      <w:pPr>
        <w:tabs>
          <w:tab w:val="left" w:pos="284"/>
          <w:tab w:val="left" w:pos="426"/>
        </w:tabs>
        <w:spacing w:after="0" w:line="360" w:lineRule="auto"/>
        <w:jc w:val="both"/>
        <w:rPr>
          <w:rFonts w:ascii="Times New Roman" w:hAnsi="Times New Roman"/>
          <w:sz w:val="24"/>
          <w:szCs w:val="24"/>
          <w:u w:val="single"/>
        </w:rPr>
      </w:pPr>
      <w:r w:rsidRPr="00D55DBA">
        <w:rPr>
          <w:rFonts w:ascii="Times New Roman" w:hAnsi="Times New Roman"/>
          <w:sz w:val="24"/>
          <w:szCs w:val="24"/>
          <w:u w:val="single"/>
        </w:rPr>
        <w:t>Film kaplama maddeleri:</w:t>
      </w:r>
    </w:p>
    <w:p w:rsidR="002146EB" w:rsidRPr="00D55DBA" w:rsidRDefault="002146EB" w:rsidP="002146EB">
      <w:pPr>
        <w:tabs>
          <w:tab w:val="left" w:pos="284"/>
          <w:tab w:val="left" w:pos="426"/>
        </w:tabs>
        <w:spacing w:after="0" w:line="360" w:lineRule="auto"/>
        <w:jc w:val="both"/>
        <w:rPr>
          <w:rFonts w:ascii="Times New Roman" w:hAnsi="Times New Roman"/>
          <w:sz w:val="24"/>
          <w:szCs w:val="24"/>
        </w:rPr>
      </w:pPr>
      <w:r w:rsidRPr="00D55DBA">
        <w:rPr>
          <w:rFonts w:ascii="Times New Roman" w:hAnsi="Times New Roman"/>
          <w:sz w:val="24"/>
          <w:szCs w:val="24"/>
        </w:rPr>
        <w:t>•</w:t>
      </w:r>
      <w:r w:rsidRPr="00D55DBA">
        <w:rPr>
          <w:rFonts w:ascii="Times New Roman" w:hAnsi="Times New Roman"/>
          <w:sz w:val="24"/>
          <w:szCs w:val="24"/>
        </w:rPr>
        <w:tab/>
        <w:t>Opadry YS-1-7040 White (Hidroksipropil metil selüloz, Polietilen glikol, Titanyum dioksit, Talk)</w:t>
      </w:r>
    </w:p>
    <w:p w:rsidR="002146EB" w:rsidRPr="00D55DBA" w:rsidRDefault="002146EB" w:rsidP="002146EB">
      <w:pPr>
        <w:tabs>
          <w:tab w:val="left" w:pos="284"/>
          <w:tab w:val="left" w:pos="426"/>
        </w:tabs>
        <w:spacing w:after="0" w:line="360" w:lineRule="auto"/>
        <w:jc w:val="both"/>
        <w:rPr>
          <w:rFonts w:ascii="Times New Roman" w:hAnsi="Times New Roman"/>
          <w:sz w:val="24"/>
          <w:szCs w:val="24"/>
        </w:rPr>
      </w:pPr>
      <w:r w:rsidRPr="00D55DBA">
        <w:rPr>
          <w:rFonts w:ascii="Times New Roman" w:hAnsi="Times New Roman"/>
          <w:sz w:val="24"/>
          <w:szCs w:val="24"/>
        </w:rPr>
        <w:t>•</w:t>
      </w:r>
      <w:r w:rsidRPr="00D55DBA">
        <w:rPr>
          <w:rFonts w:ascii="Times New Roman" w:hAnsi="Times New Roman"/>
          <w:sz w:val="24"/>
          <w:szCs w:val="24"/>
        </w:rPr>
        <w:tab/>
        <w:t>Simetikon emülsiyonu</w:t>
      </w:r>
    </w:p>
    <w:p w:rsidR="00716B14" w:rsidRPr="00D55DBA" w:rsidRDefault="00716B14" w:rsidP="00C30C44">
      <w:pPr>
        <w:spacing w:after="0" w:line="360" w:lineRule="auto"/>
        <w:jc w:val="both"/>
        <w:rPr>
          <w:rFonts w:ascii="Times New Roman" w:hAnsi="Times New Roman" w:cs="Times New Roman"/>
          <w:sz w:val="24"/>
          <w:szCs w:val="24"/>
        </w:rPr>
      </w:pPr>
    </w:p>
    <w:p w:rsidR="00616E59" w:rsidRPr="00D55DBA" w:rsidRDefault="00616E59" w:rsidP="00C30C44">
      <w:pPr>
        <w:pStyle w:val="ListeParagraf"/>
        <w:numPr>
          <w:ilvl w:val="1"/>
          <w:numId w:val="1"/>
        </w:numPr>
        <w:spacing w:after="0" w:line="360" w:lineRule="auto"/>
        <w:ind w:left="426" w:hanging="426"/>
        <w:jc w:val="both"/>
        <w:rPr>
          <w:rFonts w:ascii="Times New Roman" w:hAnsi="Times New Roman" w:cs="Times New Roman"/>
          <w:b/>
          <w:sz w:val="24"/>
          <w:szCs w:val="24"/>
        </w:rPr>
      </w:pPr>
      <w:r w:rsidRPr="00D55DBA">
        <w:rPr>
          <w:rFonts w:ascii="Times New Roman" w:hAnsi="Times New Roman" w:cs="Times New Roman"/>
          <w:b/>
          <w:sz w:val="24"/>
          <w:szCs w:val="24"/>
        </w:rPr>
        <w:t>Geçimsizlikler</w:t>
      </w:r>
    </w:p>
    <w:p w:rsidR="00616E59" w:rsidRPr="00D55DBA" w:rsidRDefault="00716B14" w:rsidP="00C30C44">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İlgili değildir.</w:t>
      </w:r>
    </w:p>
    <w:p w:rsidR="00716B14" w:rsidRPr="00D55DBA" w:rsidRDefault="00716B14" w:rsidP="00C30C44">
      <w:pPr>
        <w:spacing w:after="0" w:line="360" w:lineRule="auto"/>
        <w:jc w:val="both"/>
        <w:rPr>
          <w:rFonts w:ascii="Times New Roman" w:hAnsi="Times New Roman" w:cs="Times New Roman"/>
          <w:sz w:val="24"/>
          <w:szCs w:val="24"/>
        </w:rPr>
      </w:pPr>
    </w:p>
    <w:p w:rsidR="00616E59" w:rsidRPr="00D55DBA" w:rsidRDefault="00616E59" w:rsidP="00C30C44">
      <w:pPr>
        <w:pStyle w:val="ListeParagraf"/>
        <w:numPr>
          <w:ilvl w:val="1"/>
          <w:numId w:val="1"/>
        </w:numPr>
        <w:spacing w:after="0" w:line="360" w:lineRule="auto"/>
        <w:ind w:left="426" w:hanging="426"/>
        <w:jc w:val="both"/>
        <w:rPr>
          <w:rFonts w:ascii="Times New Roman" w:hAnsi="Times New Roman" w:cs="Times New Roman"/>
          <w:b/>
          <w:sz w:val="24"/>
          <w:szCs w:val="24"/>
        </w:rPr>
      </w:pPr>
      <w:r w:rsidRPr="00D55DBA">
        <w:rPr>
          <w:rFonts w:ascii="Times New Roman" w:hAnsi="Times New Roman" w:cs="Times New Roman"/>
          <w:b/>
          <w:sz w:val="24"/>
          <w:szCs w:val="24"/>
        </w:rPr>
        <w:t>Raf ömrü</w:t>
      </w:r>
    </w:p>
    <w:p w:rsidR="00616E59" w:rsidRPr="00D55DBA" w:rsidRDefault="00C30C44" w:rsidP="00C30C44">
      <w:pPr>
        <w:tabs>
          <w:tab w:val="left" w:pos="284"/>
          <w:tab w:val="left" w:pos="426"/>
        </w:tabs>
        <w:spacing w:after="0" w:line="360" w:lineRule="auto"/>
        <w:jc w:val="both"/>
        <w:rPr>
          <w:rFonts w:ascii="Times New Roman" w:hAnsi="Times New Roman"/>
          <w:sz w:val="24"/>
          <w:szCs w:val="24"/>
        </w:rPr>
      </w:pPr>
      <w:r w:rsidRPr="00D55DBA">
        <w:rPr>
          <w:rFonts w:ascii="Times New Roman" w:hAnsi="Times New Roman"/>
          <w:sz w:val="24"/>
          <w:szCs w:val="24"/>
        </w:rPr>
        <w:t>36 ay.</w:t>
      </w:r>
    </w:p>
    <w:p w:rsidR="00C30C44" w:rsidRPr="00D55DBA" w:rsidRDefault="00C30C44" w:rsidP="00C30C44">
      <w:pPr>
        <w:tabs>
          <w:tab w:val="left" w:pos="284"/>
          <w:tab w:val="left" w:pos="426"/>
        </w:tabs>
        <w:spacing w:after="0" w:line="360" w:lineRule="auto"/>
        <w:jc w:val="both"/>
        <w:rPr>
          <w:rFonts w:ascii="Times New Roman" w:hAnsi="Times New Roman"/>
          <w:sz w:val="24"/>
          <w:szCs w:val="24"/>
        </w:rPr>
      </w:pPr>
    </w:p>
    <w:p w:rsidR="00616E59" w:rsidRPr="00D55DBA" w:rsidRDefault="00616E59" w:rsidP="00C30C44">
      <w:pPr>
        <w:pStyle w:val="ListeParagraf"/>
        <w:numPr>
          <w:ilvl w:val="1"/>
          <w:numId w:val="1"/>
        </w:numPr>
        <w:spacing w:after="0" w:line="360" w:lineRule="auto"/>
        <w:ind w:left="426" w:hanging="426"/>
        <w:jc w:val="both"/>
        <w:rPr>
          <w:rFonts w:ascii="Times New Roman" w:hAnsi="Times New Roman" w:cs="Times New Roman"/>
          <w:b/>
          <w:sz w:val="24"/>
          <w:szCs w:val="24"/>
        </w:rPr>
      </w:pPr>
      <w:r w:rsidRPr="00D55DBA">
        <w:rPr>
          <w:rFonts w:ascii="Times New Roman" w:hAnsi="Times New Roman" w:cs="Times New Roman"/>
          <w:b/>
          <w:sz w:val="24"/>
          <w:szCs w:val="24"/>
        </w:rPr>
        <w:t>Saklamaya yönelik özel tedbirler</w:t>
      </w:r>
    </w:p>
    <w:p w:rsidR="00616E59" w:rsidRPr="00D55DBA" w:rsidRDefault="00C30C44" w:rsidP="00C30C44">
      <w:pPr>
        <w:tabs>
          <w:tab w:val="left" w:pos="284"/>
          <w:tab w:val="left" w:pos="426"/>
        </w:tabs>
        <w:spacing w:after="0" w:line="360" w:lineRule="auto"/>
        <w:jc w:val="both"/>
        <w:rPr>
          <w:rFonts w:ascii="Times New Roman" w:hAnsi="Times New Roman"/>
          <w:sz w:val="24"/>
          <w:szCs w:val="24"/>
        </w:rPr>
      </w:pPr>
      <w:r w:rsidRPr="00D55DBA">
        <w:rPr>
          <w:rFonts w:ascii="Times New Roman" w:hAnsi="Times New Roman"/>
          <w:sz w:val="24"/>
          <w:szCs w:val="24"/>
        </w:rPr>
        <w:t>25</w:t>
      </w:r>
      <w:r w:rsidRPr="00D55DBA">
        <w:rPr>
          <w:rFonts w:ascii="Times New Roman" w:hAnsi="Times New Roman"/>
          <w:sz w:val="24"/>
          <w:szCs w:val="24"/>
          <w:vertAlign w:val="superscript"/>
        </w:rPr>
        <w:t>o</w:t>
      </w:r>
      <w:r w:rsidRPr="00D55DBA">
        <w:rPr>
          <w:rFonts w:ascii="Times New Roman" w:hAnsi="Times New Roman"/>
          <w:sz w:val="24"/>
          <w:szCs w:val="24"/>
        </w:rPr>
        <w:t>C’nin altındaki oda sıcaklığında saklayınız.</w:t>
      </w:r>
    </w:p>
    <w:p w:rsidR="00C30C44" w:rsidRPr="00D55DBA" w:rsidRDefault="00C30C44" w:rsidP="00C30C44">
      <w:pPr>
        <w:tabs>
          <w:tab w:val="left" w:pos="284"/>
          <w:tab w:val="left" w:pos="426"/>
        </w:tabs>
        <w:spacing w:after="0" w:line="360" w:lineRule="auto"/>
        <w:jc w:val="both"/>
        <w:rPr>
          <w:rFonts w:ascii="Times New Roman" w:hAnsi="Times New Roman"/>
          <w:sz w:val="24"/>
          <w:szCs w:val="24"/>
        </w:rPr>
      </w:pPr>
    </w:p>
    <w:p w:rsidR="00616E59" w:rsidRPr="00D55DBA" w:rsidRDefault="00616E59" w:rsidP="00C30C44">
      <w:pPr>
        <w:pStyle w:val="ListeParagraf"/>
        <w:numPr>
          <w:ilvl w:val="1"/>
          <w:numId w:val="1"/>
        </w:numPr>
        <w:spacing w:after="0" w:line="360" w:lineRule="auto"/>
        <w:ind w:left="426" w:hanging="426"/>
        <w:jc w:val="both"/>
        <w:rPr>
          <w:rFonts w:ascii="Times New Roman" w:hAnsi="Times New Roman" w:cs="Times New Roman"/>
          <w:b/>
          <w:sz w:val="24"/>
          <w:szCs w:val="24"/>
        </w:rPr>
      </w:pPr>
      <w:r w:rsidRPr="00D55DBA">
        <w:rPr>
          <w:rFonts w:ascii="Times New Roman" w:hAnsi="Times New Roman" w:cs="Times New Roman"/>
          <w:b/>
          <w:sz w:val="24"/>
          <w:szCs w:val="24"/>
        </w:rPr>
        <w:t>Ambalajın niteliği ve içeriği</w:t>
      </w:r>
    </w:p>
    <w:p w:rsidR="002146EB" w:rsidRPr="00D55DBA" w:rsidRDefault="002146EB" w:rsidP="002146EB">
      <w:pPr>
        <w:tabs>
          <w:tab w:val="left" w:pos="284"/>
          <w:tab w:val="left" w:pos="426"/>
        </w:tabs>
        <w:spacing w:after="0" w:line="360" w:lineRule="auto"/>
        <w:jc w:val="both"/>
        <w:rPr>
          <w:rFonts w:ascii="Times New Roman" w:hAnsi="Times New Roman"/>
          <w:sz w:val="24"/>
          <w:szCs w:val="24"/>
        </w:rPr>
      </w:pPr>
      <w:r w:rsidRPr="00D55DBA">
        <w:rPr>
          <w:rFonts w:ascii="Times New Roman" w:hAnsi="Times New Roman"/>
          <w:sz w:val="24"/>
          <w:szCs w:val="24"/>
        </w:rPr>
        <w:t>Bir yüzü aluminyum folyo, diğer yüzü şekillenebilen aluminyum folyo (Formpack) kaplı     alu – alu blister</w:t>
      </w:r>
    </w:p>
    <w:p w:rsidR="00616E59" w:rsidRPr="00D55DBA" w:rsidRDefault="00C30C44" w:rsidP="00C30C44">
      <w:pPr>
        <w:tabs>
          <w:tab w:val="left" w:pos="284"/>
          <w:tab w:val="left" w:pos="426"/>
        </w:tabs>
        <w:spacing w:after="0" w:line="360" w:lineRule="auto"/>
        <w:jc w:val="both"/>
        <w:rPr>
          <w:rFonts w:ascii="Times New Roman" w:hAnsi="Times New Roman"/>
          <w:sz w:val="24"/>
          <w:szCs w:val="24"/>
        </w:rPr>
      </w:pPr>
      <w:r w:rsidRPr="00D55DBA">
        <w:rPr>
          <w:rFonts w:ascii="Times New Roman" w:hAnsi="Times New Roman"/>
          <w:sz w:val="24"/>
          <w:szCs w:val="24"/>
        </w:rPr>
        <w:t>Her bir karton kutu 30 veya 90 tablet içermektedir.</w:t>
      </w:r>
    </w:p>
    <w:p w:rsidR="00A51526" w:rsidRPr="00D55DBA" w:rsidRDefault="00A51526" w:rsidP="00C30C44">
      <w:pPr>
        <w:tabs>
          <w:tab w:val="left" w:pos="284"/>
          <w:tab w:val="left" w:pos="426"/>
        </w:tabs>
        <w:spacing w:after="0" w:line="360" w:lineRule="auto"/>
        <w:jc w:val="both"/>
        <w:rPr>
          <w:rFonts w:ascii="Times New Roman" w:hAnsi="Times New Roman"/>
          <w:sz w:val="24"/>
          <w:szCs w:val="24"/>
        </w:rPr>
      </w:pPr>
    </w:p>
    <w:p w:rsidR="00616E59" w:rsidRPr="00D55DBA" w:rsidRDefault="00616E59" w:rsidP="00C30C44">
      <w:pPr>
        <w:pStyle w:val="ListeParagraf"/>
        <w:numPr>
          <w:ilvl w:val="1"/>
          <w:numId w:val="1"/>
        </w:numPr>
        <w:spacing w:after="0" w:line="360" w:lineRule="auto"/>
        <w:ind w:left="426" w:hanging="426"/>
        <w:jc w:val="both"/>
        <w:rPr>
          <w:rFonts w:ascii="Times New Roman" w:hAnsi="Times New Roman" w:cs="Times New Roman"/>
          <w:b/>
          <w:sz w:val="24"/>
          <w:szCs w:val="24"/>
        </w:rPr>
      </w:pPr>
      <w:r w:rsidRPr="00D55DBA">
        <w:rPr>
          <w:rFonts w:ascii="Times New Roman" w:hAnsi="Times New Roman" w:cs="Times New Roman"/>
          <w:b/>
          <w:sz w:val="24"/>
          <w:szCs w:val="24"/>
        </w:rPr>
        <w:t>Beşeri tıbbi üründen arta kalan maddelerin imhası ve diğer özel önlemler</w:t>
      </w:r>
    </w:p>
    <w:p w:rsidR="00716B14" w:rsidRPr="00D55DBA" w:rsidRDefault="00716B14" w:rsidP="00C30C44">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Kullanılmamış</w:t>
      </w:r>
      <w:r w:rsidR="00C322FE" w:rsidRPr="00D55DBA">
        <w:rPr>
          <w:rFonts w:ascii="Times New Roman" w:hAnsi="Times New Roman" w:cs="Times New Roman"/>
          <w:sz w:val="24"/>
          <w:szCs w:val="24"/>
        </w:rPr>
        <w:t xml:space="preserve"> </w:t>
      </w:r>
      <w:r w:rsidRPr="00D55DBA">
        <w:rPr>
          <w:rFonts w:ascii="Times New Roman" w:hAnsi="Times New Roman" w:cs="Times New Roman"/>
          <w:sz w:val="24"/>
          <w:szCs w:val="24"/>
        </w:rPr>
        <w:t xml:space="preserve">olan ürünler ya da atık materyaller “Tıbbi Atıkların Kontrolü Yönetmeliği” ve </w:t>
      </w:r>
    </w:p>
    <w:p w:rsidR="00616E59" w:rsidRPr="00D55DBA" w:rsidRDefault="00716B14" w:rsidP="00C30C44">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“Ambalaj ve Ambalaj Atıklarının Kontrolü Yönetmelikleri”ne uygun olarak imha edilmelidir.</w:t>
      </w:r>
    </w:p>
    <w:p w:rsidR="00716B14" w:rsidRPr="00D55DBA" w:rsidRDefault="00716B14" w:rsidP="00C30C44">
      <w:pPr>
        <w:spacing w:after="0" w:line="360" w:lineRule="auto"/>
        <w:jc w:val="both"/>
        <w:rPr>
          <w:rFonts w:ascii="Times New Roman" w:hAnsi="Times New Roman" w:cs="Times New Roman"/>
          <w:sz w:val="24"/>
          <w:szCs w:val="24"/>
        </w:rPr>
      </w:pPr>
    </w:p>
    <w:p w:rsidR="005130BB" w:rsidRPr="00D55DBA" w:rsidRDefault="005130BB" w:rsidP="00C30C44">
      <w:pPr>
        <w:spacing w:after="0" w:line="360" w:lineRule="auto"/>
        <w:jc w:val="both"/>
        <w:rPr>
          <w:rFonts w:ascii="Times New Roman" w:hAnsi="Times New Roman" w:cs="Times New Roman"/>
          <w:sz w:val="24"/>
          <w:szCs w:val="24"/>
        </w:rPr>
      </w:pPr>
    </w:p>
    <w:p w:rsidR="00C93104" w:rsidRPr="00D55DBA" w:rsidRDefault="00C93104" w:rsidP="00C30C44">
      <w:pPr>
        <w:pStyle w:val="ListeParagraf"/>
        <w:numPr>
          <w:ilvl w:val="0"/>
          <w:numId w:val="1"/>
        </w:numPr>
        <w:spacing w:after="0" w:line="360" w:lineRule="auto"/>
        <w:ind w:left="426" w:hanging="426"/>
        <w:jc w:val="both"/>
        <w:rPr>
          <w:rFonts w:ascii="Times New Roman" w:hAnsi="Times New Roman" w:cs="Times New Roman"/>
          <w:b/>
          <w:sz w:val="24"/>
          <w:szCs w:val="24"/>
        </w:rPr>
      </w:pPr>
      <w:r w:rsidRPr="00D55DBA">
        <w:rPr>
          <w:rFonts w:ascii="Times New Roman" w:hAnsi="Times New Roman" w:cs="Times New Roman"/>
          <w:b/>
          <w:sz w:val="24"/>
          <w:szCs w:val="24"/>
        </w:rPr>
        <w:lastRenderedPageBreak/>
        <w:t>RUHSAT SAHİBİ</w:t>
      </w:r>
    </w:p>
    <w:p w:rsidR="00716B14" w:rsidRPr="00D55DBA" w:rsidRDefault="00716B14" w:rsidP="00C30C44">
      <w:pPr>
        <w:spacing w:after="0" w:line="360" w:lineRule="auto"/>
        <w:jc w:val="both"/>
        <w:rPr>
          <w:rFonts w:ascii="Times New Roman" w:hAnsi="Times New Roman"/>
          <w:sz w:val="24"/>
          <w:szCs w:val="24"/>
        </w:rPr>
      </w:pPr>
      <w:r w:rsidRPr="00D55DBA">
        <w:rPr>
          <w:rFonts w:ascii="Times New Roman" w:hAnsi="Times New Roman"/>
          <w:sz w:val="24"/>
          <w:szCs w:val="24"/>
        </w:rPr>
        <w:t>Deva Holding A.Ş.</w:t>
      </w:r>
    </w:p>
    <w:p w:rsidR="00716B14" w:rsidRPr="00D55DBA" w:rsidRDefault="00716B14" w:rsidP="00C30C44">
      <w:pPr>
        <w:spacing w:after="0" w:line="360" w:lineRule="auto"/>
        <w:jc w:val="both"/>
        <w:rPr>
          <w:rFonts w:ascii="Times New Roman" w:hAnsi="Times New Roman"/>
          <w:sz w:val="24"/>
          <w:szCs w:val="24"/>
        </w:rPr>
      </w:pPr>
      <w:r w:rsidRPr="00D55DBA">
        <w:rPr>
          <w:rFonts w:ascii="Times New Roman" w:hAnsi="Times New Roman"/>
          <w:sz w:val="24"/>
          <w:szCs w:val="24"/>
        </w:rPr>
        <w:t>Halkalı Merkez Mah.</w:t>
      </w:r>
      <w:r w:rsidR="002146EB" w:rsidRPr="00D55DBA">
        <w:rPr>
          <w:rFonts w:ascii="Times New Roman" w:hAnsi="Times New Roman"/>
          <w:sz w:val="24"/>
          <w:szCs w:val="24"/>
        </w:rPr>
        <w:t xml:space="preserve"> Basın </w:t>
      </w:r>
      <w:r w:rsidRPr="00D55DBA">
        <w:rPr>
          <w:rFonts w:ascii="Times New Roman" w:hAnsi="Times New Roman"/>
          <w:sz w:val="24"/>
          <w:szCs w:val="24"/>
        </w:rPr>
        <w:t>Ekspres Cad.</w:t>
      </w:r>
    </w:p>
    <w:p w:rsidR="00716B14" w:rsidRPr="00D55DBA" w:rsidRDefault="002146EB" w:rsidP="00716B14">
      <w:pPr>
        <w:spacing w:after="0" w:line="360" w:lineRule="auto"/>
        <w:jc w:val="both"/>
        <w:rPr>
          <w:rFonts w:ascii="Times New Roman" w:hAnsi="Times New Roman"/>
          <w:sz w:val="24"/>
          <w:szCs w:val="24"/>
        </w:rPr>
      </w:pPr>
      <w:r w:rsidRPr="00D55DBA">
        <w:rPr>
          <w:rFonts w:ascii="Times New Roman" w:hAnsi="Times New Roman"/>
          <w:sz w:val="24"/>
          <w:szCs w:val="24"/>
        </w:rPr>
        <w:t xml:space="preserve">No1 </w:t>
      </w:r>
      <w:r w:rsidR="00716B14" w:rsidRPr="00D55DBA">
        <w:rPr>
          <w:rFonts w:ascii="Times New Roman" w:hAnsi="Times New Roman"/>
          <w:sz w:val="24"/>
          <w:szCs w:val="24"/>
        </w:rPr>
        <w:t>34303</w:t>
      </w:r>
    </w:p>
    <w:p w:rsidR="00716B14" w:rsidRPr="00D55DBA" w:rsidRDefault="00716B14" w:rsidP="00716B14">
      <w:pPr>
        <w:spacing w:after="0" w:line="360" w:lineRule="auto"/>
        <w:jc w:val="both"/>
        <w:rPr>
          <w:rFonts w:ascii="Times New Roman" w:hAnsi="Times New Roman"/>
          <w:sz w:val="24"/>
          <w:szCs w:val="24"/>
        </w:rPr>
      </w:pPr>
      <w:r w:rsidRPr="00D55DBA">
        <w:rPr>
          <w:rFonts w:ascii="Times New Roman" w:hAnsi="Times New Roman"/>
          <w:sz w:val="24"/>
          <w:szCs w:val="24"/>
        </w:rPr>
        <w:t>Küçükçekmece - İstanbul</w:t>
      </w:r>
    </w:p>
    <w:p w:rsidR="00716B14" w:rsidRPr="00D55DBA" w:rsidRDefault="00716B14" w:rsidP="00716B14">
      <w:pPr>
        <w:spacing w:after="0" w:line="360" w:lineRule="auto"/>
        <w:jc w:val="both"/>
        <w:rPr>
          <w:rFonts w:ascii="Times New Roman" w:hAnsi="Times New Roman"/>
          <w:sz w:val="24"/>
          <w:szCs w:val="24"/>
        </w:rPr>
      </w:pPr>
      <w:r w:rsidRPr="00D55DBA">
        <w:rPr>
          <w:rFonts w:ascii="Times New Roman" w:hAnsi="Times New Roman"/>
          <w:sz w:val="24"/>
          <w:szCs w:val="24"/>
        </w:rPr>
        <w:t>Tel: 0 212 692 92 92</w:t>
      </w:r>
    </w:p>
    <w:p w:rsidR="00716B14" w:rsidRPr="00D55DBA" w:rsidRDefault="00716B14" w:rsidP="00716B14">
      <w:pPr>
        <w:spacing w:after="0" w:line="360" w:lineRule="auto"/>
        <w:jc w:val="both"/>
        <w:rPr>
          <w:rFonts w:ascii="Times New Roman" w:hAnsi="Times New Roman"/>
          <w:sz w:val="24"/>
          <w:szCs w:val="24"/>
        </w:rPr>
      </w:pPr>
      <w:r w:rsidRPr="00D55DBA">
        <w:rPr>
          <w:rFonts w:ascii="Times New Roman" w:hAnsi="Times New Roman"/>
          <w:sz w:val="24"/>
          <w:szCs w:val="24"/>
        </w:rPr>
        <w:t>Fax: 0 212 697 00 24</w:t>
      </w:r>
    </w:p>
    <w:p w:rsidR="00616E59" w:rsidRPr="00D55DBA" w:rsidRDefault="00616E59" w:rsidP="00EB007B">
      <w:pPr>
        <w:spacing w:after="0" w:line="360" w:lineRule="auto"/>
        <w:jc w:val="both"/>
        <w:rPr>
          <w:rFonts w:ascii="Times New Roman" w:hAnsi="Times New Roman" w:cs="Times New Roman"/>
          <w:sz w:val="24"/>
          <w:szCs w:val="24"/>
        </w:rPr>
      </w:pPr>
    </w:p>
    <w:p w:rsidR="00C93104" w:rsidRPr="00D55DBA"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D55DBA">
        <w:rPr>
          <w:rFonts w:ascii="Times New Roman" w:hAnsi="Times New Roman" w:cs="Times New Roman"/>
          <w:b/>
          <w:sz w:val="24"/>
          <w:szCs w:val="24"/>
        </w:rPr>
        <w:t>RUHSAT NUMARASI(LARI)</w:t>
      </w:r>
    </w:p>
    <w:p w:rsidR="00616E59" w:rsidRPr="00D55DBA" w:rsidRDefault="00716B14" w:rsidP="00716B14">
      <w:pPr>
        <w:spacing w:line="360" w:lineRule="auto"/>
        <w:jc w:val="both"/>
        <w:rPr>
          <w:rFonts w:ascii="Times New Roman" w:hAnsi="Times New Roman"/>
          <w:sz w:val="24"/>
          <w:szCs w:val="24"/>
        </w:rPr>
      </w:pPr>
      <w:r w:rsidRPr="00D55DBA">
        <w:rPr>
          <w:rFonts w:ascii="Times New Roman" w:hAnsi="Times New Roman"/>
          <w:sz w:val="24"/>
          <w:szCs w:val="24"/>
        </w:rPr>
        <w:t>209/8</w:t>
      </w:r>
      <w:r w:rsidR="003B6740" w:rsidRPr="00D55DBA">
        <w:rPr>
          <w:rFonts w:ascii="Times New Roman" w:hAnsi="Times New Roman"/>
          <w:sz w:val="24"/>
          <w:szCs w:val="24"/>
        </w:rPr>
        <w:t>5</w:t>
      </w:r>
    </w:p>
    <w:p w:rsidR="00C93104" w:rsidRPr="00D55DBA"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D55DBA">
        <w:rPr>
          <w:rFonts w:ascii="Times New Roman" w:hAnsi="Times New Roman" w:cs="Times New Roman"/>
          <w:b/>
          <w:sz w:val="24"/>
          <w:szCs w:val="24"/>
        </w:rPr>
        <w:t>İLK RUHSAT TARİHİ/RUHSAT YENİLEME TARİHİ</w:t>
      </w:r>
    </w:p>
    <w:p w:rsidR="00716B14" w:rsidRPr="00D55DBA" w:rsidRDefault="00716B14" w:rsidP="00716B14">
      <w:pPr>
        <w:jc w:val="both"/>
        <w:rPr>
          <w:rFonts w:ascii="Times New Roman" w:hAnsi="Times New Roman"/>
          <w:sz w:val="24"/>
          <w:szCs w:val="24"/>
        </w:rPr>
      </w:pPr>
      <w:r w:rsidRPr="00D55DBA">
        <w:rPr>
          <w:rFonts w:ascii="Times New Roman" w:hAnsi="Times New Roman" w:cs="Times New Roman"/>
          <w:sz w:val="24"/>
          <w:szCs w:val="24"/>
        </w:rPr>
        <w:t>İlk ruhsat tarihi:</w:t>
      </w:r>
      <w:r w:rsidRPr="00D55DBA">
        <w:rPr>
          <w:rFonts w:ascii="Times New Roman" w:hAnsi="Times New Roman"/>
          <w:sz w:val="24"/>
          <w:szCs w:val="24"/>
        </w:rPr>
        <w:t xml:space="preserve"> 24.11.2006</w:t>
      </w:r>
    </w:p>
    <w:p w:rsidR="00716B14" w:rsidRPr="00D55DBA" w:rsidRDefault="00716B14" w:rsidP="00716B14">
      <w:pPr>
        <w:spacing w:after="0" w:line="360" w:lineRule="auto"/>
        <w:jc w:val="both"/>
        <w:rPr>
          <w:rFonts w:ascii="Times New Roman" w:hAnsi="Times New Roman" w:cs="Times New Roman"/>
          <w:sz w:val="24"/>
          <w:szCs w:val="24"/>
        </w:rPr>
      </w:pPr>
      <w:r w:rsidRPr="00D55DBA">
        <w:rPr>
          <w:rFonts w:ascii="Times New Roman" w:hAnsi="Times New Roman" w:cs="Times New Roman"/>
          <w:sz w:val="24"/>
          <w:szCs w:val="24"/>
        </w:rPr>
        <w:t>Ruhsat yenileme tarihi:</w:t>
      </w:r>
    </w:p>
    <w:p w:rsidR="00616E59" w:rsidRPr="00D55DBA" w:rsidRDefault="00616E59" w:rsidP="00EB007B">
      <w:pPr>
        <w:spacing w:after="0" w:line="360" w:lineRule="auto"/>
        <w:jc w:val="both"/>
        <w:rPr>
          <w:rFonts w:ascii="Times New Roman" w:hAnsi="Times New Roman" w:cs="Times New Roman"/>
          <w:sz w:val="24"/>
          <w:szCs w:val="24"/>
        </w:rPr>
      </w:pPr>
    </w:p>
    <w:p w:rsidR="00C93104" w:rsidRPr="00D55DBA"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D55DBA">
        <w:rPr>
          <w:rFonts w:ascii="Times New Roman" w:hAnsi="Times New Roman" w:cs="Times New Roman"/>
          <w:b/>
          <w:sz w:val="24"/>
          <w:szCs w:val="24"/>
        </w:rPr>
        <w:t>KÜB’ÜN YENİLENME TARİHİ</w:t>
      </w:r>
    </w:p>
    <w:p w:rsidR="00616E59" w:rsidRPr="00D55DBA" w:rsidRDefault="00616E59" w:rsidP="00616E59">
      <w:pPr>
        <w:spacing w:after="0" w:line="360" w:lineRule="auto"/>
        <w:rPr>
          <w:rFonts w:ascii="Times New Roman" w:hAnsi="Times New Roman" w:cs="Times New Roman"/>
          <w:sz w:val="24"/>
          <w:szCs w:val="24"/>
        </w:rPr>
      </w:pPr>
    </w:p>
    <w:sectPr w:rsidR="00616E59" w:rsidRPr="00D55DBA" w:rsidSect="002D3C8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6D2" w:rsidRDefault="002246D2" w:rsidP="00F33D2C">
      <w:pPr>
        <w:spacing w:after="0" w:line="240" w:lineRule="auto"/>
      </w:pPr>
      <w:r>
        <w:separator/>
      </w:r>
    </w:p>
  </w:endnote>
  <w:endnote w:type="continuationSeparator" w:id="0">
    <w:p w:rsidR="002246D2" w:rsidRDefault="002246D2" w:rsidP="00F33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80141"/>
      <w:docPartObj>
        <w:docPartGallery w:val="Page Numbers (Bottom of Page)"/>
        <w:docPartUnique/>
      </w:docPartObj>
    </w:sdtPr>
    <w:sdtContent>
      <w:sdt>
        <w:sdtPr>
          <w:id w:val="861459903"/>
          <w:docPartObj>
            <w:docPartGallery w:val="Page Numbers (Top of Page)"/>
            <w:docPartUnique/>
          </w:docPartObj>
        </w:sdtPr>
        <w:sdtContent>
          <w:p w:rsidR="00790302" w:rsidRPr="00F33D2C" w:rsidRDefault="00926EF6">
            <w:pPr>
              <w:pStyle w:val="Altbilgi"/>
              <w:jc w:val="right"/>
            </w:pPr>
            <w:fldSimple w:instr="PAGE">
              <w:r w:rsidR="00D55DBA">
                <w:rPr>
                  <w:noProof/>
                </w:rPr>
                <w:t>13</w:t>
              </w:r>
            </w:fldSimple>
            <w:r w:rsidR="00790302" w:rsidRPr="00F33D2C">
              <w:t xml:space="preserve"> / </w:t>
            </w:r>
            <w:fldSimple w:instr="NUMPAGES">
              <w:r w:rsidR="00D55DBA">
                <w:rPr>
                  <w:noProof/>
                </w:rPr>
                <w:t>36</w:t>
              </w:r>
            </w:fldSimple>
          </w:p>
        </w:sdtContent>
      </w:sdt>
    </w:sdtContent>
  </w:sdt>
  <w:p w:rsidR="00790302" w:rsidRDefault="0079030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6D2" w:rsidRDefault="002246D2" w:rsidP="00F33D2C">
      <w:pPr>
        <w:spacing w:after="0" w:line="240" w:lineRule="auto"/>
      </w:pPr>
      <w:r>
        <w:separator/>
      </w:r>
    </w:p>
  </w:footnote>
  <w:footnote w:type="continuationSeparator" w:id="0">
    <w:p w:rsidR="002246D2" w:rsidRDefault="002246D2" w:rsidP="00F33D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35FEE"/>
    <w:multiLevelType w:val="multilevel"/>
    <w:tmpl w:val="351A8B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E7A2F69"/>
    <w:multiLevelType w:val="hybridMultilevel"/>
    <w:tmpl w:val="32B806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8108A"/>
    <w:rsid w:val="000109A9"/>
    <w:rsid w:val="00035929"/>
    <w:rsid w:val="00043C1F"/>
    <w:rsid w:val="00062420"/>
    <w:rsid w:val="000629DD"/>
    <w:rsid w:val="000B5CF9"/>
    <w:rsid w:val="000B7DE0"/>
    <w:rsid w:val="000E7093"/>
    <w:rsid w:val="00104AFB"/>
    <w:rsid w:val="00110712"/>
    <w:rsid w:val="00116EDF"/>
    <w:rsid w:val="00133EEB"/>
    <w:rsid w:val="0018389B"/>
    <w:rsid w:val="001A4323"/>
    <w:rsid w:val="001B4BF3"/>
    <w:rsid w:val="001F2685"/>
    <w:rsid w:val="002146EB"/>
    <w:rsid w:val="002246D2"/>
    <w:rsid w:val="00233AEB"/>
    <w:rsid w:val="0025075D"/>
    <w:rsid w:val="002674C8"/>
    <w:rsid w:val="002740D7"/>
    <w:rsid w:val="002D3C87"/>
    <w:rsid w:val="002D7307"/>
    <w:rsid w:val="002E5165"/>
    <w:rsid w:val="0030349F"/>
    <w:rsid w:val="003131D1"/>
    <w:rsid w:val="003533F5"/>
    <w:rsid w:val="00376C20"/>
    <w:rsid w:val="0038450F"/>
    <w:rsid w:val="0039213C"/>
    <w:rsid w:val="003958A9"/>
    <w:rsid w:val="003B6740"/>
    <w:rsid w:val="003D26D2"/>
    <w:rsid w:val="003D3C1F"/>
    <w:rsid w:val="004042A1"/>
    <w:rsid w:val="00413A40"/>
    <w:rsid w:val="00434FE8"/>
    <w:rsid w:val="00457C98"/>
    <w:rsid w:val="004723FE"/>
    <w:rsid w:val="00497B5F"/>
    <w:rsid w:val="004A2A90"/>
    <w:rsid w:val="005130BB"/>
    <w:rsid w:val="00516E88"/>
    <w:rsid w:val="00556B6F"/>
    <w:rsid w:val="005D0D36"/>
    <w:rsid w:val="005E4418"/>
    <w:rsid w:val="00616E59"/>
    <w:rsid w:val="00633E9D"/>
    <w:rsid w:val="00675749"/>
    <w:rsid w:val="006957F3"/>
    <w:rsid w:val="006C1C93"/>
    <w:rsid w:val="006C4628"/>
    <w:rsid w:val="006D4614"/>
    <w:rsid w:val="006D4715"/>
    <w:rsid w:val="006E11D0"/>
    <w:rsid w:val="00716B14"/>
    <w:rsid w:val="0075381C"/>
    <w:rsid w:val="007617C0"/>
    <w:rsid w:val="00764B68"/>
    <w:rsid w:val="00790302"/>
    <w:rsid w:val="007920EF"/>
    <w:rsid w:val="007E06D6"/>
    <w:rsid w:val="007F2A52"/>
    <w:rsid w:val="007F7907"/>
    <w:rsid w:val="00800707"/>
    <w:rsid w:val="00822066"/>
    <w:rsid w:val="00831293"/>
    <w:rsid w:val="008656F0"/>
    <w:rsid w:val="00875544"/>
    <w:rsid w:val="008C02E8"/>
    <w:rsid w:val="008C296D"/>
    <w:rsid w:val="008E167E"/>
    <w:rsid w:val="008E5087"/>
    <w:rsid w:val="008F75CA"/>
    <w:rsid w:val="00910CFB"/>
    <w:rsid w:val="00922D80"/>
    <w:rsid w:val="00926EF6"/>
    <w:rsid w:val="00943B26"/>
    <w:rsid w:val="009541EA"/>
    <w:rsid w:val="00956538"/>
    <w:rsid w:val="00960FD4"/>
    <w:rsid w:val="00995781"/>
    <w:rsid w:val="009A6AB9"/>
    <w:rsid w:val="009F21AF"/>
    <w:rsid w:val="009F543F"/>
    <w:rsid w:val="00A17598"/>
    <w:rsid w:val="00A51526"/>
    <w:rsid w:val="00A84C42"/>
    <w:rsid w:val="00AA34D5"/>
    <w:rsid w:val="00AB7B20"/>
    <w:rsid w:val="00AF7586"/>
    <w:rsid w:val="00B3120A"/>
    <w:rsid w:val="00BD11D2"/>
    <w:rsid w:val="00BE0E1A"/>
    <w:rsid w:val="00BE6FEB"/>
    <w:rsid w:val="00C30C44"/>
    <w:rsid w:val="00C322FE"/>
    <w:rsid w:val="00C40C05"/>
    <w:rsid w:val="00C444B4"/>
    <w:rsid w:val="00C47A01"/>
    <w:rsid w:val="00C52436"/>
    <w:rsid w:val="00C66A1D"/>
    <w:rsid w:val="00C8045D"/>
    <w:rsid w:val="00C8108A"/>
    <w:rsid w:val="00C93104"/>
    <w:rsid w:val="00CA2392"/>
    <w:rsid w:val="00CB0F69"/>
    <w:rsid w:val="00D10FDF"/>
    <w:rsid w:val="00D44856"/>
    <w:rsid w:val="00D55DBA"/>
    <w:rsid w:val="00DD7D5B"/>
    <w:rsid w:val="00E53756"/>
    <w:rsid w:val="00E57993"/>
    <w:rsid w:val="00E724F0"/>
    <w:rsid w:val="00E7505C"/>
    <w:rsid w:val="00EB007B"/>
    <w:rsid w:val="00EB280F"/>
    <w:rsid w:val="00ED220F"/>
    <w:rsid w:val="00ED3299"/>
    <w:rsid w:val="00F059F3"/>
    <w:rsid w:val="00F1261B"/>
    <w:rsid w:val="00F33D2C"/>
    <w:rsid w:val="00F54E66"/>
    <w:rsid w:val="00F62473"/>
    <w:rsid w:val="00F7574A"/>
    <w:rsid w:val="00F833DB"/>
    <w:rsid w:val="00F91775"/>
    <w:rsid w:val="00FE05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3104"/>
    <w:pPr>
      <w:ind w:left="720"/>
      <w:contextualSpacing/>
    </w:pPr>
  </w:style>
  <w:style w:type="paragraph" w:styleId="stbilgi">
    <w:name w:val="header"/>
    <w:basedOn w:val="Normal"/>
    <w:link w:val="stbilgiChar"/>
    <w:uiPriority w:val="99"/>
    <w:semiHidden/>
    <w:unhideWhenUsed/>
    <w:rsid w:val="00F33D2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33D2C"/>
  </w:style>
  <w:style w:type="paragraph" w:styleId="Altbilgi">
    <w:name w:val="footer"/>
    <w:basedOn w:val="Normal"/>
    <w:link w:val="AltbilgiChar"/>
    <w:uiPriority w:val="99"/>
    <w:unhideWhenUsed/>
    <w:rsid w:val="00F33D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3D2C"/>
  </w:style>
  <w:style w:type="table" w:styleId="TabloKlavuzu">
    <w:name w:val="Table Grid"/>
    <w:basedOn w:val="NormalTablo"/>
    <w:uiPriority w:val="59"/>
    <w:rsid w:val="008C0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04928-A437-432D-9192-E8B3136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1</Pages>
  <Words>9806</Words>
  <Characters>55898</Characters>
  <Application>Microsoft Office Word</Application>
  <DocSecurity>0</DocSecurity>
  <Lines>465</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Deva Holding A.S.</Company>
  <LinksUpToDate>false</LinksUpToDate>
  <CharactersWithSpaces>65573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ysevinc</dc:creator>
  <cp:keywords/>
  <dc:description/>
  <cp:lastModifiedBy>mozdogan</cp:lastModifiedBy>
  <cp:revision>61</cp:revision>
  <cp:lastPrinted>2014-07-09T06:53:00Z</cp:lastPrinted>
  <dcterms:created xsi:type="dcterms:W3CDTF">2012-11-28T12:12:00Z</dcterms:created>
  <dcterms:modified xsi:type="dcterms:W3CDTF">2014-08-05T07:04:00Z</dcterms:modified>
</cp:coreProperties>
</file>