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F5" w:rsidRPr="00844423" w:rsidRDefault="00B749F5" w:rsidP="00D42D8D">
      <w:pPr>
        <w:spacing w:after="0" w:line="360" w:lineRule="auto"/>
        <w:jc w:val="center"/>
        <w:rPr>
          <w:rFonts w:ascii="Times New Roman" w:hAnsi="Times New Roman" w:cs="Times New Roman"/>
          <w:b/>
          <w:bCs/>
          <w:sz w:val="24"/>
          <w:szCs w:val="24"/>
        </w:rPr>
      </w:pPr>
      <w:r w:rsidRPr="00844423">
        <w:rPr>
          <w:rFonts w:ascii="Times New Roman" w:hAnsi="Times New Roman" w:cs="Times New Roman"/>
          <w:b/>
          <w:bCs/>
          <w:sz w:val="24"/>
          <w:szCs w:val="24"/>
        </w:rPr>
        <w:t>KISA ÜRÜN BİLGİSİ</w:t>
      </w:r>
    </w:p>
    <w:p w:rsidR="00116AD5" w:rsidRPr="00844423" w:rsidRDefault="00116AD5" w:rsidP="00D42D8D">
      <w:pPr>
        <w:spacing w:after="0" w:line="360" w:lineRule="auto"/>
        <w:jc w:val="both"/>
        <w:rPr>
          <w:rFonts w:ascii="Times New Roman" w:hAnsi="Times New Roman" w:cs="Times New Roman"/>
          <w:b/>
          <w:bCs/>
          <w:sz w:val="24"/>
          <w:szCs w:val="24"/>
        </w:rPr>
      </w:pPr>
    </w:p>
    <w:p w:rsidR="00B749F5" w:rsidRPr="00844423" w:rsidRDefault="00B749F5" w:rsidP="00D42D8D">
      <w:pPr>
        <w:spacing w:after="0" w:line="360" w:lineRule="auto"/>
        <w:jc w:val="both"/>
        <w:rPr>
          <w:rFonts w:ascii="Times New Roman" w:hAnsi="Times New Roman" w:cs="Times New Roman"/>
          <w:b/>
          <w:bCs/>
          <w:sz w:val="24"/>
          <w:szCs w:val="24"/>
        </w:rPr>
      </w:pPr>
      <w:r w:rsidRPr="00844423">
        <w:rPr>
          <w:rFonts w:ascii="Times New Roman" w:hAnsi="Times New Roman" w:cs="Times New Roman"/>
          <w:b/>
          <w:bCs/>
          <w:sz w:val="24"/>
          <w:szCs w:val="24"/>
        </w:rPr>
        <w:t>1. BEŞERİ TIBBİ ÜRÜNÜN ADI</w:t>
      </w:r>
    </w:p>
    <w:p w:rsidR="00116AD5" w:rsidRPr="00844423" w:rsidRDefault="00116AD5" w:rsidP="00D42D8D">
      <w:pPr>
        <w:spacing w:line="360" w:lineRule="auto"/>
        <w:jc w:val="both"/>
        <w:rPr>
          <w:rFonts w:ascii="Times New Roman" w:hAnsi="Times New Roman" w:cs="Times New Roman"/>
          <w:sz w:val="24"/>
          <w:szCs w:val="24"/>
        </w:rPr>
      </w:pPr>
      <w:r w:rsidRPr="00844423">
        <w:rPr>
          <w:rFonts w:ascii="Times New Roman" w:hAnsi="Times New Roman" w:cs="Times New Roman"/>
          <w:sz w:val="24"/>
          <w:szCs w:val="24"/>
        </w:rPr>
        <w:t>DEKORT 5 mg/5 ml G</w:t>
      </w:r>
      <w:r w:rsidR="00C56FB3" w:rsidRPr="00844423">
        <w:rPr>
          <w:rFonts w:ascii="Times New Roman" w:hAnsi="Times New Roman" w:cs="Times New Roman"/>
          <w:sz w:val="24"/>
          <w:szCs w:val="24"/>
        </w:rPr>
        <w:t>öz ve Kulak Damlası</w:t>
      </w:r>
    </w:p>
    <w:p w:rsidR="00C56FB3" w:rsidRPr="00844423" w:rsidRDefault="00C56FB3" w:rsidP="00C56FB3">
      <w:pPr>
        <w:spacing w:after="0" w:line="360" w:lineRule="auto"/>
        <w:jc w:val="both"/>
        <w:rPr>
          <w:rFonts w:ascii="Times New Roman" w:hAnsi="Times New Roman" w:cs="Times New Roman"/>
          <w:sz w:val="24"/>
          <w:szCs w:val="24"/>
        </w:rPr>
      </w:pPr>
    </w:p>
    <w:p w:rsidR="00B749F5" w:rsidRPr="00844423" w:rsidRDefault="00B749F5" w:rsidP="00D42D8D">
      <w:pPr>
        <w:spacing w:after="0" w:line="360" w:lineRule="auto"/>
        <w:jc w:val="both"/>
        <w:rPr>
          <w:rFonts w:ascii="Times New Roman" w:hAnsi="Times New Roman" w:cs="Times New Roman"/>
          <w:b/>
          <w:bCs/>
          <w:sz w:val="24"/>
          <w:szCs w:val="24"/>
        </w:rPr>
      </w:pPr>
      <w:r w:rsidRPr="00844423">
        <w:rPr>
          <w:rFonts w:ascii="Times New Roman" w:hAnsi="Times New Roman" w:cs="Times New Roman"/>
          <w:b/>
          <w:bCs/>
          <w:sz w:val="24"/>
          <w:szCs w:val="24"/>
        </w:rPr>
        <w:t xml:space="preserve">2. </w:t>
      </w:r>
      <w:r w:rsidR="00A04637" w:rsidRPr="00844423">
        <w:rPr>
          <w:rFonts w:ascii="Times New Roman" w:hAnsi="Times New Roman" w:cs="Times New Roman"/>
          <w:b/>
          <w:bCs/>
          <w:sz w:val="24"/>
          <w:szCs w:val="24"/>
        </w:rPr>
        <w:t>KALİTATİF VE KANTİTATİF BİLEŞİM</w:t>
      </w:r>
    </w:p>
    <w:p w:rsidR="00A04637" w:rsidRPr="00844423" w:rsidRDefault="00B749F5" w:rsidP="00D42D8D">
      <w:pPr>
        <w:spacing w:line="360" w:lineRule="auto"/>
        <w:jc w:val="both"/>
        <w:rPr>
          <w:rFonts w:ascii="Times New Roman" w:hAnsi="Times New Roman" w:cs="Times New Roman"/>
          <w:b/>
          <w:sz w:val="24"/>
          <w:szCs w:val="24"/>
        </w:rPr>
      </w:pPr>
      <w:r w:rsidRPr="00844423">
        <w:rPr>
          <w:rFonts w:ascii="Times New Roman" w:hAnsi="Times New Roman" w:cs="Times New Roman"/>
          <w:b/>
          <w:bCs/>
          <w:sz w:val="24"/>
          <w:szCs w:val="24"/>
        </w:rPr>
        <w:t>Etkin madde:</w:t>
      </w:r>
      <w:r w:rsidR="00A04637" w:rsidRPr="00844423">
        <w:rPr>
          <w:rFonts w:ascii="Times New Roman" w:hAnsi="Times New Roman" w:cs="Times New Roman"/>
          <w:b/>
          <w:bCs/>
          <w:sz w:val="24"/>
          <w:szCs w:val="24"/>
        </w:rPr>
        <w:t xml:space="preserve">                                      </w:t>
      </w:r>
      <w:r w:rsidR="00A04637" w:rsidRPr="00844423">
        <w:rPr>
          <w:rFonts w:ascii="Times New Roman" w:hAnsi="Times New Roman" w:cs="Times New Roman"/>
          <w:b/>
          <w:sz w:val="24"/>
          <w:szCs w:val="24"/>
        </w:rPr>
        <w:t>mg/ml</w:t>
      </w:r>
    </w:p>
    <w:p w:rsidR="00116AD5" w:rsidRPr="00844423" w:rsidRDefault="00A04637" w:rsidP="00D42D8D">
      <w:pPr>
        <w:spacing w:line="360" w:lineRule="auto"/>
        <w:jc w:val="both"/>
        <w:rPr>
          <w:rFonts w:ascii="Times New Roman" w:hAnsi="Times New Roman" w:cs="Times New Roman"/>
          <w:b/>
          <w:sz w:val="24"/>
          <w:szCs w:val="24"/>
        </w:rPr>
      </w:pPr>
      <w:r w:rsidRPr="00844423">
        <w:rPr>
          <w:rFonts w:ascii="Times New Roman" w:hAnsi="Times New Roman" w:cs="Times New Roman"/>
          <w:sz w:val="24"/>
          <w:szCs w:val="24"/>
        </w:rPr>
        <w:t>Deksametazon 21-fosfat</w:t>
      </w:r>
      <w:r w:rsidRPr="00844423">
        <w:rPr>
          <w:rFonts w:ascii="Times New Roman" w:hAnsi="Times New Roman" w:cs="Times New Roman"/>
          <w:b/>
          <w:bCs/>
          <w:sz w:val="24"/>
          <w:szCs w:val="24"/>
        </w:rPr>
        <w:t xml:space="preserve">                       </w:t>
      </w:r>
      <w:proofErr w:type="gramStart"/>
      <w:r w:rsidRPr="00844423">
        <w:rPr>
          <w:rFonts w:ascii="Times New Roman" w:hAnsi="Times New Roman" w:cs="Times New Roman"/>
          <w:b/>
          <w:bCs/>
          <w:sz w:val="24"/>
          <w:szCs w:val="24"/>
        </w:rPr>
        <w:t>1.0</w:t>
      </w:r>
      <w:proofErr w:type="gramEnd"/>
    </w:p>
    <w:p w:rsidR="008F03F4" w:rsidRPr="00844423" w:rsidRDefault="008F03F4" w:rsidP="00D42D8D">
      <w:pPr>
        <w:spacing w:after="0" w:line="360" w:lineRule="auto"/>
        <w:jc w:val="both"/>
        <w:rPr>
          <w:rFonts w:ascii="Times New Roman" w:hAnsi="Times New Roman" w:cs="Times New Roman"/>
          <w:bCs/>
          <w:sz w:val="24"/>
          <w:szCs w:val="24"/>
        </w:rPr>
      </w:pPr>
      <w:r w:rsidRPr="00844423">
        <w:rPr>
          <w:rFonts w:ascii="Times New Roman" w:hAnsi="Times New Roman" w:cs="Times New Roman"/>
          <w:bCs/>
          <w:sz w:val="24"/>
          <w:szCs w:val="24"/>
        </w:rPr>
        <w:t xml:space="preserve">Yardımcı maddeler için </w:t>
      </w:r>
      <w:proofErr w:type="gramStart"/>
      <w:r w:rsidRPr="00844423">
        <w:rPr>
          <w:rFonts w:ascii="Times New Roman" w:hAnsi="Times New Roman" w:cs="Times New Roman"/>
          <w:bCs/>
          <w:sz w:val="24"/>
          <w:szCs w:val="24"/>
        </w:rPr>
        <w:t>6.1</w:t>
      </w:r>
      <w:proofErr w:type="gramEnd"/>
      <w:r w:rsidRPr="00844423">
        <w:rPr>
          <w:rFonts w:ascii="Times New Roman" w:hAnsi="Times New Roman" w:cs="Times New Roman"/>
          <w:bCs/>
          <w:sz w:val="24"/>
          <w:szCs w:val="24"/>
        </w:rPr>
        <w:t>’ e bakınız.</w:t>
      </w:r>
    </w:p>
    <w:p w:rsidR="008F03F4" w:rsidRPr="00844423" w:rsidRDefault="008F03F4" w:rsidP="00D42D8D">
      <w:pPr>
        <w:spacing w:after="0" w:line="360" w:lineRule="auto"/>
        <w:jc w:val="both"/>
        <w:rPr>
          <w:rFonts w:ascii="Times New Roman" w:hAnsi="Times New Roman" w:cs="Times New Roman"/>
          <w:b/>
          <w:bCs/>
          <w:sz w:val="24"/>
          <w:szCs w:val="24"/>
        </w:rPr>
      </w:pPr>
    </w:p>
    <w:p w:rsidR="00B749F5" w:rsidRPr="00844423" w:rsidRDefault="00A04637" w:rsidP="00D42D8D">
      <w:pPr>
        <w:spacing w:after="0" w:line="360" w:lineRule="auto"/>
        <w:jc w:val="both"/>
        <w:rPr>
          <w:rFonts w:ascii="Times New Roman" w:hAnsi="Times New Roman" w:cs="Times New Roman"/>
          <w:b/>
          <w:bCs/>
          <w:sz w:val="24"/>
          <w:szCs w:val="24"/>
        </w:rPr>
      </w:pPr>
      <w:r w:rsidRPr="00844423">
        <w:rPr>
          <w:rFonts w:ascii="Times New Roman" w:hAnsi="Times New Roman" w:cs="Times New Roman"/>
          <w:b/>
          <w:bCs/>
          <w:sz w:val="24"/>
          <w:szCs w:val="24"/>
        </w:rPr>
        <w:t>3. FARMASÖTİK FORM</w:t>
      </w:r>
    </w:p>
    <w:p w:rsidR="00A04637" w:rsidRPr="00844423" w:rsidRDefault="0078332D" w:rsidP="00D42D8D">
      <w:pPr>
        <w:spacing w:after="0" w:line="360" w:lineRule="auto"/>
        <w:jc w:val="both"/>
        <w:rPr>
          <w:rFonts w:ascii="Times New Roman" w:hAnsi="Times New Roman" w:cs="Times New Roman"/>
          <w:b/>
          <w:bCs/>
          <w:sz w:val="24"/>
          <w:szCs w:val="24"/>
        </w:rPr>
      </w:pPr>
      <w:r w:rsidRPr="00844423">
        <w:rPr>
          <w:rFonts w:ascii="Times New Roman" w:hAnsi="Times New Roman" w:cs="Times New Roman"/>
          <w:sz w:val="24"/>
          <w:szCs w:val="24"/>
        </w:rPr>
        <w:t>Göz ve kulak damlası</w:t>
      </w:r>
    </w:p>
    <w:p w:rsidR="00A04637" w:rsidRPr="00844423" w:rsidRDefault="0078332D" w:rsidP="00D42D8D">
      <w:pPr>
        <w:spacing w:after="0" w:line="360" w:lineRule="auto"/>
        <w:jc w:val="both"/>
        <w:rPr>
          <w:rFonts w:ascii="Times New Roman" w:hAnsi="Times New Roman" w:cs="Times New Roman"/>
          <w:b/>
          <w:bCs/>
          <w:sz w:val="24"/>
          <w:szCs w:val="24"/>
        </w:rPr>
      </w:pPr>
      <w:r w:rsidRPr="00844423">
        <w:rPr>
          <w:rFonts w:ascii="Times New Roman" w:hAnsi="Times New Roman" w:cs="Times New Roman"/>
          <w:sz w:val="24"/>
          <w:szCs w:val="24"/>
        </w:rPr>
        <w:t>H</w:t>
      </w:r>
      <w:r w:rsidR="00A04637" w:rsidRPr="00844423">
        <w:rPr>
          <w:rFonts w:ascii="Times New Roman" w:hAnsi="Times New Roman" w:cs="Times New Roman"/>
          <w:sz w:val="24"/>
          <w:szCs w:val="24"/>
        </w:rPr>
        <w:t xml:space="preserve">emen </w:t>
      </w:r>
      <w:proofErr w:type="spellStart"/>
      <w:r w:rsidR="00A04637" w:rsidRPr="00844423">
        <w:rPr>
          <w:rFonts w:ascii="Times New Roman" w:hAnsi="Times New Roman" w:cs="Times New Roman"/>
          <w:sz w:val="24"/>
          <w:szCs w:val="24"/>
        </w:rPr>
        <w:t>hemen</w:t>
      </w:r>
      <w:proofErr w:type="spellEnd"/>
      <w:r w:rsidR="00A04637" w:rsidRPr="00844423">
        <w:rPr>
          <w:rFonts w:ascii="Times New Roman" w:hAnsi="Times New Roman" w:cs="Times New Roman"/>
          <w:sz w:val="24"/>
          <w:szCs w:val="24"/>
        </w:rPr>
        <w:t xml:space="preserve"> renksiz-çok açık sarı renkli, karakter</w:t>
      </w:r>
      <w:r w:rsidR="009F2D72" w:rsidRPr="00844423">
        <w:rPr>
          <w:rFonts w:ascii="Times New Roman" w:hAnsi="Times New Roman" w:cs="Times New Roman"/>
          <w:sz w:val="24"/>
          <w:szCs w:val="24"/>
        </w:rPr>
        <w:t>istik kokulu (feniletil-alkol),</w:t>
      </w:r>
      <w:r w:rsidR="00A04637" w:rsidRPr="00844423">
        <w:rPr>
          <w:rFonts w:ascii="Times New Roman" w:hAnsi="Times New Roman" w:cs="Times New Roman"/>
          <w:sz w:val="24"/>
          <w:szCs w:val="24"/>
        </w:rPr>
        <w:t>berrak görünüşlü solüsyon.</w:t>
      </w:r>
    </w:p>
    <w:p w:rsidR="00A04637" w:rsidRPr="00844423" w:rsidRDefault="00A04637" w:rsidP="00D42D8D">
      <w:pPr>
        <w:pStyle w:val="Default"/>
        <w:spacing w:line="360" w:lineRule="auto"/>
        <w:jc w:val="both"/>
        <w:rPr>
          <w:rFonts w:ascii="Times New Roman" w:hAnsi="Times New Roman" w:cs="Times New Roman"/>
          <w:color w:val="auto"/>
        </w:rPr>
      </w:pPr>
      <w:r w:rsidRPr="00844423">
        <w:rPr>
          <w:rFonts w:ascii="Times New Roman" w:hAnsi="Times New Roman" w:cs="Times New Roman"/>
          <w:color w:val="auto"/>
        </w:rPr>
        <w:t xml:space="preserve"> </w:t>
      </w:r>
    </w:p>
    <w:p w:rsidR="00A04637" w:rsidRPr="00844423" w:rsidRDefault="00D42D8D" w:rsidP="00F75CF0">
      <w:pPr>
        <w:pStyle w:val="CM12"/>
        <w:spacing w:after="275" w:line="360" w:lineRule="auto"/>
        <w:jc w:val="both"/>
        <w:rPr>
          <w:rFonts w:ascii="Times New Roman" w:hAnsi="Times New Roman" w:cs="Times New Roman"/>
          <w:b/>
        </w:rPr>
      </w:pPr>
      <w:r w:rsidRPr="00844423">
        <w:rPr>
          <w:rFonts w:ascii="Times New Roman" w:hAnsi="Times New Roman" w:cs="Times New Roman"/>
          <w:b/>
          <w:bCs/>
        </w:rPr>
        <w:t xml:space="preserve">4.   </w:t>
      </w:r>
      <w:r w:rsidR="009F2D72" w:rsidRPr="00844423">
        <w:rPr>
          <w:rFonts w:ascii="Times New Roman" w:hAnsi="Times New Roman" w:cs="Times New Roman"/>
          <w:b/>
          <w:bCs/>
        </w:rPr>
        <w:t>KL</w:t>
      </w:r>
      <w:r w:rsidR="009F2D72" w:rsidRPr="00844423">
        <w:rPr>
          <w:rFonts w:ascii="Times New Roman" w:hAnsi="Times New Roman" w:cs="Times New Roman"/>
          <w:b/>
        </w:rPr>
        <w:t>İ</w:t>
      </w:r>
      <w:r w:rsidR="009F2D72" w:rsidRPr="00844423">
        <w:rPr>
          <w:rFonts w:ascii="Times New Roman" w:hAnsi="Times New Roman" w:cs="Times New Roman"/>
          <w:b/>
          <w:bCs/>
        </w:rPr>
        <w:t>N</w:t>
      </w:r>
      <w:r w:rsidR="009F2D72" w:rsidRPr="00844423">
        <w:rPr>
          <w:rFonts w:ascii="Times New Roman" w:hAnsi="Times New Roman" w:cs="Times New Roman"/>
          <w:b/>
        </w:rPr>
        <w:t>İ</w:t>
      </w:r>
      <w:r w:rsidR="009F2D72" w:rsidRPr="00844423">
        <w:rPr>
          <w:rFonts w:ascii="Times New Roman" w:hAnsi="Times New Roman" w:cs="Times New Roman"/>
          <w:b/>
          <w:bCs/>
        </w:rPr>
        <w:t>K ÖZEL</w:t>
      </w:r>
      <w:r w:rsidR="009F2D72" w:rsidRPr="00844423">
        <w:rPr>
          <w:rFonts w:ascii="Times New Roman" w:hAnsi="Times New Roman" w:cs="Times New Roman"/>
          <w:b/>
        </w:rPr>
        <w:t>İ</w:t>
      </w:r>
      <w:r w:rsidR="009F2D72" w:rsidRPr="00844423">
        <w:rPr>
          <w:rFonts w:ascii="Times New Roman" w:hAnsi="Times New Roman" w:cs="Times New Roman"/>
          <w:b/>
          <w:bCs/>
        </w:rPr>
        <w:t xml:space="preserve">KLER </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b/>
          <w:bCs/>
        </w:rPr>
        <w:t xml:space="preserve">4.1 Terapötik Endikasyonlar </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Konjunktiva, kornea ve gözün ön segmentinin steroidlere cevap veren, enfekte olmayan inflamatuvar ve alerjik durumlarının ve cerrahi sonrası inflamasyonun tedavisinde endikedir. </w:t>
      </w:r>
    </w:p>
    <w:p w:rsidR="00C56FB3" w:rsidRPr="00844423" w:rsidRDefault="00C56FB3" w:rsidP="00C56FB3">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Allerjik dış kulak iltihabı, steroid kullanımının ödem ve enflamasyonunun giderilmesi için gerekli görüldüğü pürülan ve non pürülan enfeksiyöz dış kulak iltihabı tedavisinde endikedir. </w:t>
      </w:r>
    </w:p>
    <w:p w:rsidR="00C56FB3" w:rsidRPr="00844423" w:rsidRDefault="00C56FB3" w:rsidP="00C56FB3">
      <w:pPr>
        <w:pStyle w:val="Default"/>
        <w:rPr>
          <w:color w:val="auto"/>
        </w:rPr>
      </w:pP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b/>
          <w:bCs/>
        </w:rPr>
        <w:t xml:space="preserve">4.2 Pozoloji ve uygulama </w:t>
      </w:r>
      <w:r w:rsidRPr="00844423">
        <w:rPr>
          <w:rFonts w:ascii="Times New Roman" w:hAnsi="Times New Roman" w:cs="Times New Roman"/>
        </w:rPr>
        <w:t>ş</w:t>
      </w:r>
      <w:r w:rsidRPr="00844423">
        <w:rPr>
          <w:rFonts w:ascii="Times New Roman" w:hAnsi="Times New Roman" w:cs="Times New Roman"/>
          <w:b/>
          <w:bCs/>
        </w:rPr>
        <w:t xml:space="preserve">ekli </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Oküler </w:t>
      </w:r>
      <w:r w:rsidR="00590399" w:rsidRPr="00844423">
        <w:rPr>
          <w:rFonts w:ascii="Times New Roman" w:hAnsi="Times New Roman" w:cs="Times New Roman"/>
        </w:rPr>
        <w:t xml:space="preserve">ve kulak içine </w:t>
      </w:r>
      <w:r w:rsidRPr="00844423">
        <w:rPr>
          <w:rFonts w:ascii="Times New Roman" w:hAnsi="Times New Roman" w:cs="Times New Roman"/>
        </w:rPr>
        <w:t xml:space="preserve">kullanım içindir. </w:t>
      </w:r>
    </w:p>
    <w:p w:rsidR="000C6DF0" w:rsidRPr="00844423" w:rsidRDefault="000C6DF0" w:rsidP="000C6DF0">
      <w:pPr>
        <w:pStyle w:val="Default"/>
        <w:rPr>
          <w:color w:val="auto"/>
        </w:rPr>
      </w:pP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b/>
          <w:bCs/>
        </w:rPr>
        <w:t>Pozoloji/uygulama sıklı</w:t>
      </w:r>
      <w:r w:rsidRPr="00844423">
        <w:rPr>
          <w:rFonts w:ascii="Times New Roman" w:hAnsi="Times New Roman" w:cs="Times New Roman"/>
        </w:rPr>
        <w:t>ğ</w:t>
      </w:r>
      <w:r w:rsidRPr="00844423">
        <w:rPr>
          <w:rFonts w:ascii="Times New Roman" w:hAnsi="Times New Roman" w:cs="Times New Roman"/>
          <w:b/>
          <w:bCs/>
        </w:rPr>
        <w:t xml:space="preserve">ı ve süresi: </w:t>
      </w:r>
    </w:p>
    <w:p w:rsidR="00A04637" w:rsidRPr="00844423" w:rsidRDefault="00A04637" w:rsidP="000C6DF0">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Topikal olarak konjunktivaya bir veya iki damla uygulanır. </w:t>
      </w:r>
    </w:p>
    <w:p w:rsidR="00A04637" w:rsidRPr="00844423" w:rsidRDefault="00A04637" w:rsidP="000C6DF0">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Ciddi veya akut inflamasyonda, tedavi başlangıcında, hasta gözün/gözlerin konjunktival </w:t>
      </w:r>
      <w:r w:rsidRPr="00844423">
        <w:rPr>
          <w:rFonts w:ascii="Times New Roman" w:hAnsi="Times New Roman" w:cs="Times New Roman"/>
        </w:rPr>
        <w:lastRenderedPageBreak/>
        <w:t>keselerine her 30</w:t>
      </w:r>
      <w:r w:rsidR="000C6DF0" w:rsidRPr="00844423">
        <w:rPr>
          <w:rFonts w:ascii="Times New Roman" w:hAnsi="Times New Roman" w:cs="Times New Roman"/>
        </w:rPr>
        <w:t xml:space="preserve"> </w:t>
      </w:r>
      <w:r w:rsidRPr="00844423">
        <w:rPr>
          <w:rFonts w:ascii="Times New Roman" w:hAnsi="Times New Roman" w:cs="Times New Roman"/>
        </w:rPr>
        <w:t>-</w:t>
      </w:r>
      <w:r w:rsidR="000C6DF0" w:rsidRPr="00844423">
        <w:rPr>
          <w:rFonts w:ascii="Times New Roman" w:hAnsi="Times New Roman" w:cs="Times New Roman"/>
        </w:rPr>
        <w:t xml:space="preserve"> </w:t>
      </w:r>
      <w:r w:rsidRPr="00844423">
        <w:rPr>
          <w:rFonts w:ascii="Times New Roman" w:hAnsi="Times New Roman" w:cs="Times New Roman"/>
        </w:rPr>
        <w:t xml:space="preserve">60 dakikada bir 1 – 2 damla damlatılır.  </w:t>
      </w:r>
    </w:p>
    <w:p w:rsidR="000C6DF0" w:rsidRPr="00844423" w:rsidRDefault="00A04637" w:rsidP="000C6DF0">
      <w:pPr>
        <w:pStyle w:val="CM12"/>
        <w:spacing w:after="275" w:line="360" w:lineRule="auto"/>
        <w:jc w:val="both"/>
        <w:rPr>
          <w:rFonts w:ascii="Times New Roman" w:hAnsi="Times New Roman" w:cs="Times New Roman"/>
        </w:rPr>
      </w:pPr>
      <w:r w:rsidRPr="00844423">
        <w:rPr>
          <w:rFonts w:ascii="Times New Roman" w:hAnsi="Times New Roman" w:cs="Times New Roman"/>
        </w:rPr>
        <w:t>Tedaviye istenilen cevap alındıktan sonra, uygulamaların sıklığı, hasta gözün/gözlerin konjunktival ke</w:t>
      </w:r>
      <w:r w:rsidR="000C6DF0" w:rsidRPr="00844423">
        <w:rPr>
          <w:rFonts w:ascii="Times New Roman" w:hAnsi="Times New Roman" w:cs="Times New Roman"/>
        </w:rPr>
        <w:t>selerine her 2 – 4 saatte bir 1</w:t>
      </w:r>
      <w:r w:rsidRPr="00844423">
        <w:rPr>
          <w:rFonts w:ascii="Times New Roman" w:hAnsi="Times New Roman" w:cs="Times New Roman"/>
        </w:rPr>
        <w:t>– 2 damla o</w:t>
      </w:r>
      <w:r w:rsidR="000C6DF0" w:rsidRPr="00844423">
        <w:rPr>
          <w:rFonts w:ascii="Times New Roman" w:hAnsi="Times New Roman" w:cs="Times New Roman"/>
        </w:rPr>
        <w:t>lacak şekilde azaltılmalıdır.  İ</w:t>
      </w:r>
      <w:r w:rsidRPr="00844423">
        <w:rPr>
          <w:rFonts w:ascii="Times New Roman" w:hAnsi="Times New Roman" w:cs="Times New Roman"/>
        </w:rPr>
        <w:t xml:space="preserve">nflamasyon yeteri kadar kontrol altına alınıyorsa, doz günde 3 – 4 kere bir damlaya kadar azaltılabilir. </w:t>
      </w:r>
    </w:p>
    <w:p w:rsidR="00A04637" w:rsidRPr="00844423" w:rsidRDefault="00A04637" w:rsidP="000C6DF0">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Eğer 3 – 4 gün içinde yeterli cevap alınamazsa, sistemik veya subkonjunktival tedavi eklenebilir. </w:t>
      </w:r>
    </w:p>
    <w:p w:rsidR="000C6DF0" w:rsidRPr="00844423" w:rsidRDefault="00A04637" w:rsidP="000C6DF0">
      <w:pPr>
        <w:pStyle w:val="CM3"/>
        <w:spacing w:line="360" w:lineRule="auto"/>
        <w:jc w:val="both"/>
        <w:rPr>
          <w:rFonts w:ascii="Times New Roman" w:hAnsi="Times New Roman" w:cs="Times New Roman"/>
        </w:rPr>
      </w:pPr>
      <w:r w:rsidRPr="00844423">
        <w:rPr>
          <w:rFonts w:ascii="Times New Roman" w:hAnsi="Times New Roman" w:cs="Times New Roman"/>
        </w:rPr>
        <w:t>Kronik inflamasyonda, doz, hasta gözün/gözlerin konjunktival keselerine her 3</w:t>
      </w:r>
      <w:r w:rsidR="000C6DF0" w:rsidRPr="00844423">
        <w:rPr>
          <w:rFonts w:ascii="Times New Roman" w:hAnsi="Times New Roman" w:cs="Times New Roman"/>
        </w:rPr>
        <w:t xml:space="preserve"> </w:t>
      </w:r>
      <w:r w:rsidRPr="00844423">
        <w:rPr>
          <w:rFonts w:ascii="Times New Roman" w:hAnsi="Times New Roman" w:cs="Times New Roman"/>
        </w:rPr>
        <w:t>-</w:t>
      </w:r>
      <w:r w:rsidR="000C6DF0" w:rsidRPr="00844423">
        <w:rPr>
          <w:rFonts w:ascii="Times New Roman" w:hAnsi="Times New Roman" w:cs="Times New Roman"/>
        </w:rPr>
        <w:t xml:space="preserve"> </w:t>
      </w:r>
      <w:r w:rsidRPr="00844423">
        <w:rPr>
          <w:rFonts w:ascii="Times New Roman" w:hAnsi="Times New Roman" w:cs="Times New Roman"/>
        </w:rPr>
        <w:t xml:space="preserve">6 saatte bir veya gerektiği sıklıkta, bir veya iki damladır. </w:t>
      </w:r>
    </w:p>
    <w:p w:rsidR="000C6DF0" w:rsidRPr="00844423" w:rsidRDefault="000C6DF0" w:rsidP="000C6DF0">
      <w:pPr>
        <w:pStyle w:val="Default"/>
        <w:rPr>
          <w:color w:val="auto"/>
        </w:rPr>
      </w:pPr>
    </w:p>
    <w:p w:rsidR="00A04637" w:rsidRPr="00844423" w:rsidRDefault="000C6DF0" w:rsidP="000C6DF0">
      <w:pPr>
        <w:pStyle w:val="CM3"/>
        <w:spacing w:line="360" w:lineRule="auto"/>
        <w:jc w:val="both"/>
        <w:rPr>
          <w:rFonts w:ascii="Times New Roman" w:hAnsi="Times New Roman" w:cs="Times New Roman"/>
        </w:rPr>
      </w:pPr>
      <w:r w:rsidRPr="00844423">
        <w:rPr>
          <w:rFonts w:ascii="Times New Roman" w:hAnsi="Times New Roman" w:cs="Times New Roman"/>
        </w:rPr>
        <w:t>A</w:t>
      </w:r>
      <w:r w:rsidR="00A04637" w:rsidRPr="00844423">
        <w:rPr>
          <w:rFonts w:ascii="Times New Roman" w:hAnsi="Times New Roman" w:cs="Times New Roman"/>
        </w:rPr>
        <w:t>lerji veya minör inflamasyonda, doz istenilen yanıt elde edilene kadar, hasta gözün/gözlerin konjunktival keselerine her 3</w:t>
      </w:r>
      <w:r w:rsidRPr="00844423">
        <w:rPr>
          <w:rFonts w:ascii="Times New Roman" w:hAnsi="Times New Roman" w:cs="Times New Roman"/>
        </w:rPr>
        <w:t xml:space="preserve"> </w:t>
      </w:r>
      <w:r w:rsidR="00A04637" w:rsidRPr="00844423">
        <w:rPr>
          <w:rFonts w:ascii="Times New Roman" w:hAnsi="Times New Roman" w:cs="Times New Roman"/>
        </w:rPr>
        <w:t>-</w:t>
      </w:r>
      <w:r w:rsidRPr="00844423">
        <w:rPr>
          <w:rFonts w:ascii="Times New Roman" w:hAnsi="Times New Roman" w:cs="Times New Roman"/>
        </w:rPr>
        <w:t xml:space="preserve"> </w:t>
      </w:r>
      <w:r w:rsidR="00A04637" w:rsidRPr="00844423">
        <w:rPr>
          <w:rFonts w:ascii="Times New Roman" w:hAnsi="Times New Roman" w:cs="Times New Roman"/>
        </w:rPr>
        <w:t xml:space="preserve">4 saatte bir damlatılan bir veya iki damladır. </w:t>
      </w:r>
    </w:p>
    <w:p w:rsidR="00FC0837" w:rsidRPr="00844423" w:rsidRDefault="00FC0837" w:rsidP="00FC0837">
      <w:pPr>
        <w:pStyle w:val="CM3"/>
        <w:spacing w:line="360" w:lineRule="auto"/>
        <w:jc w:val="both"/>
        <w:rPr>
          <w:rFonts w:ascii="Times New Roman" w:hAnsi="Times New Roman" w:cs="Times New Roman"/>
        </w:rPr>
      </w:pPr>
    </w:p>
    <w:p w:rsidR="00A04637" w:rsidRPr="00844423" w:rsidRDefault="00A04637" w:rsidP="00FC0837">
      <w:pPr>
        <w:pStyle w:val="CM3"/>
        <w:spacing w:line="360" w:lineRule="auto"/>
        <w:jc w:val="both"/>
        <w:rPr>
          <w:rFonts w:ascii="Times New Roman" w:hAnsi="Times New Roman" w:cs="Times New Roman"/>
        </w:rPr>
      </w:pPr>
      <w:r w:rsidRPr="00844423">
        <w:rPr>
          <w:rFonts w:ascii="Times New Roman" w:hAnsi="Times New Roman" w:cs="Times New Roman"/>
        </w:rPr>
        <w:t xml:space="preserve">Tedavinin tamamlanmadan kesilmemesi için dikkat edilmelidir. </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Göz içi basıncının düzenli olarak ölçülmesi önerilir. </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Damlatmadan sonra göz kapaklarının kapatılması ve nazolakrimal kanaliküller üzerine hafifçe basınç uygulaması önerilir. Bu, oküler yolla uygulanan ilaçların sistemik emilimini azaltarak, sistemik yan etkilerde azalma sağlayabilir. </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Diğer bir topikal oküler tıbbi ürünle eş zamanlı uygulandığı takdirde, ilaç uygulamaları arasında 10-15 dakika beklenmelidir. </w:t>
      </w:r>
    </w:p>
    <w:p w:rsidR="00590399" w:rsidRPr="00844423" w:rsidRDefault="00590399" w:rsidP="00590399">
      <w:pPr>
        <w:spacing w:line="360" w:lineRule="auto"/>
        <w:rPr>
          <w:rFonts w:ascii="Times New Roman" w:hAnsi="Times New Roman" w:cs="Arial"/>
          <w:sz w:val="24"/>
        </w:rPr>
      </w:pPr>
      <w:r w:rsidRPr="00844423">
        <w:rPr>
          <w:rFonts w:ascii="Times New Roman" w:hAnsi="Times New Roman" w:cs="Arial"/>
          <w:sz w:val="24"/>
        </w:rPr>
        <w:t xml:space="preserve">Kulak içine uygulamada, kulak iyice temizlenip kurulandıktan sonra günde 2-3 defa 3-4 damla kulak kanalına damlatılır. Tedaviden cevap alındıktan sonra doz giderek azaltılır. </w:t>
      </w:r>
    </w:p>
    <w:p w:rsidR="00590399" w:rsidRPr="00844423" w:rsidRDefault="00590399" w:rsidP="00D42D8D">
      <w:pPr>
        <w:pStyle w:val="Default"/>
        <w:spacing w:line="360" w:lineRule="auto"/>
        <w:jc w:val="both"/>
        <w:rPr>
          <w:rFonts w:ascii="Times New Roman" w:hAnsi="Times New Roman" w:cs="Times New Roman"/>
          <w:color w:val="auto"/>
        </w:rPr>
      </w:pPr>
    </w:p>
    <w:p w:rsidR="00A04637" w:rsidRPr="00844423" w:rsidRDefault="00A04637" w:rsidP="00D42D8D">
      <w:pPr>
        <w:pStyle w:val="CM5"/>
        <w:spacing w:line="360" w:lineRule="auto"/>
        <w:jc w:val="both"/>
        <w:rPr>
          <w:rFonts w:ascii="Times New Roman" w:hAnsi="Times New Roman" w:cs="Times New Roman"/>
        </w:rPr>
      </w:pPr>
      <w:r w:rsidRPr="00844423">
        <w:rPr>
          <w:rFonts w:ascii="Times New Roman" w:hAnsi="Times New Roman" w:cs="Times New Roman"/>
          <w:b/>
          <w:bCs/>
        </w:rPr>
        <w:t xml:space="preserve">Uygulama </w:t>
      </w:r>
      <w:r w:rsidRPr="00844423">
        <w:rPr>
          <w:rFonts w:ascii="Times New Roman" w:hAnsi="Times New Roman" w:cs="Times New Roman"/>
        </w:rPr>
        <w:t>ş</w:t>
      </w:r>
      <w:r w:rsidRPr="00844423">
        <w:rPr>
          <w:rFonts w:ascii="Times New Roman" w:hAnsi="Times New Roman" w:cs="Times New Roman"/>
          <w:b/>
          <w:bCs/>
        </w:rPr>
        <w:t xml:space="preserve">ekli: </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Kullanmadan önce şişe çalkalanmalıdır.</w:t>
      </w:r>
      <w:r w:rsidR="00792873" w:rsidRPr="00844423">
        <w:rPr>
          <w:rFonts w:ascii="Times New Roman" w:hAnsi="Times New Roman" w:cs="Times New Roman"/>
        </w:rPr>
        <w:t xml:space="preserve"> </w:t>
      </w:r>
      <w:r w:rsidRPr="00844423">
        <w:rPr>
          <w:rFonts w:ascii="Times New Roman" w:hAnsi="Times New Roman" w:cs="Times New Roman"/>
        </w:rPr>
        <w:t>Şişe ucunun ve s</w:t>
      </w:r>
      <w:r w:rsidR="000219D6" w:rsidRPr="00844423">
        <w:rPr>
          <w:rFonts w:ascii="Times New Roman" w:hAnsi="Times New Roman" w:cs="Times New Roman"/>
        </w:rPr>
        <w:t xml:space="preserve">olüsyonun </w:t>
      </w:r>
      <w:r w:rsidRPr="00844423">
        <w:rPr>
          <w:rFonts w:ascii="Times New Roman" w:hAnsi="Times New Roman" w:cs="Times New Roman"/>
        </w:rPr>
        <w:t>kirlenmesini önlemek üzere, şişenin ucunun göz kapaklarına ve çevresine</w:t>
      </w:r>
      <w:r w:rsidR="00792873" w:rsidRPr="00844423">
        <w:rPr>
          <w:rFonts w:ascii="Times New Roman" w:hAnsi="Times New Roman" w:cs="Times New Roman"/>
        </w:rPr>
        <w:t xml:space="preserve">, kulak içine </w:t>
      </w:r>
      <w:r w:rsidRPr="00844423">
        <w:rPr>
          <w:rFonts w:ascii="Times New Roman" w:hAnsi="Times New Roman" w:cs="Times New Roman"/>
        </w:rPr>
        <w:t xml:space="preserve">veya diğer yüzeylere değdirilmemesine dikkat edilmelidir. </w:t>
      </w:r>
    </w:p>
    <w:p w:rsidR="006164CD" w:rsidRPr="00844423" w:rsidRDefault="006164CD" w:rsidP="00D42D8D">
      <w:pPr>
        <w:pStyle w:val="CM12"/>
        <w:spacing w:after="275" w:line="360" w:lineRule="auto"/>
        <w:jc w:val="both"/>
        <w:rPr>
          <w:rFonts w:ascii="Times New Roman" w:hAnsi="Times New Roman" w:cs="Times New Roman"/>
          <w:b/>
          <w:bCs/>
        </w:rPr>
      </w:pP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b/>
          <w:bCs/>
        </w:rPr>
        <w:lastRenderedPageBreak/>
        <w:t xml:space="preserve">Özel </w:t>
      </w:r>
      <w:proofErr w:type="gramStart"/>
      <w:r w:rsidRPr="00844423">
        <w:rPr>
          <w:rFonts w:ascii="Times New Roman" w:hAnsi="Times New Roman" w:cs="Times New Roman"/>
          <w:b/>
          <w:bCs/>
        </w:rPr>
        <w:t>popülasyonlara</w:t>
      </w:r>
      <w:proofErr w:type="gramEnd"/>
      <w:r w:rsidRPr="00844423">
        <w:rPr>
          <w:rFonts w:ascii="Times New Roman" w:hAnsi="Times New Roman" w:cs="Times New Roman"/>
          <w:b/>
          <w:bCs/>
        </w:rPr>
        <w:t xml:space="preserve"> ili</w:t>
      </w:r>
      <w:r w:rsidRPr="00844423">
        <w:rPr>
          <w:rFonts w:ascii="Times New Roman" w:hAnsi="Times New Roman" w:cs="Times New Roman"/>
        </w:rPr>
        <w:t>ş</w:t>
      </w:r>
      <w:r w:rsidRPr="00844423">
        <w:rPr>
          <w:rFonts w:ascii="Times New Roman" w:hAnsi="Times New Roman" w:cs="Times New Roman"/>
          <w:b/>
          <w:bCs/>
        </w:rPr>
        <w:t xml:space="preserve">kin ek bilgiler: </w:t>
      </w:r>
    </w:p>
    <w:p w:rsidR="00A04637" w:rsidRPr="00844423" w:rsidRDefault="00A04637" w:rsidP="00D42D8D">
      <w:pPr>
        <w:pStyle w:val="CM5"/>
        <w:spacing w:line="360" w:lineRule="auto"/>
        <w:jc w:val="both"/>
        <w:rPr>
          <w:rFonts w:ascii="Times New Roman" w:hAnsi="Times New Roman" w:cs="Times New Roman"/>
        </w:rPr>
      </w:pPr>
      <w:r w:rsidRPr="00844423">
        <w:rPr>
          <w:rFonts w:ascii="Times New Roman" w:hAnsi="Times New Roman" w:cs="Times New Roman"/>
          <w:b/>
          <w:bCs/>
        </w:rPr>
        <w:t>Böbrek/Karaci</w:t>
      </w:r>
      <w:r w:rsidRPr="00844423">
        <w:rPr>
          <w:rFonts w:ascii="Times New Roman" w:hAnsi="Times New Roman" w:cs="Times New Roman"/>
        </w:rPr>
        <w:t>ğ</w:t>
      </w:r>
      <w:r w:rsidRPr="00844423">
        <w:rPr>
          <w:rFonts w:ascii="Times New Roman" w:hAnsi="Times New Roman" w:cs="Times New Roman"/>
          <w:b/>
          <w:bCs/>
        </w:rPr>
        <w:t>er yetmezli</w:t>
      </w:r>
      <w:r w:rsidRPr="00844423">
        <w:rPr>
          <w:rFonts w:ascii="Times New Roman" w:hAnsi="Times New Roman" w:cs="Times New Roman"/>
        </w:rPr>
        <w:t>ğ</w:t>
      </w:r>
      <w:r w:rsidRPr="00844423">
        <w:rPr>
          <w:rFonts w:ascii="Times New Roman" w:hAnsi="Times New Roman" w:cs="Times New Roman"/>
          <w:b/>
          <w:bCs/>
        </w:rPr>
        <w:t xml:space="preserve">i: </w:t>
      </w:r>
    </w:p>
    <w:p w:rsidR="00A04637" w:rsidRPr="00844423" w:rsidRDefault="000C6DF0"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DEKORT</w:t>
      </w:r>
      <w:r w:rsidR="00A04637" w:rsidRPr="00844423">
        <w:rPr>
          <w:rFonts w:ascii="Times New Roman" w:hAnsi="Times New Roman" w:cs="Times New Roman"/>
        </w:rPr>
        <w:t xml:space="preserve"> bu hasta gruplarında çalışılmamıştır. Ancak, bu ürünün topikal uygulaması sonrası, deksametazonun düşük sistemik emilimi nedeniyle doz ayarlaması gerekli değildir. </w:t>
      </w:r>
    </w:p>
    <w:p w:rsidR="00A04637" w:rsidRPr="00844423" w:rsidRDefault="00A04637" w:rsidP="00D42D8D">
      <w:pPr>
        <w:pStyle w:val="CM5"/>
        <w:spacing w:line="360" w:lineRule="auto"/>
        <w:jc w:val="both"/>
        <w:rPr>
          <w:rFonts w:ascii="Times New Roman" w:hAnsi="Times New Roman" w:cs="Times New Roman"/>
        </w:rPr>
      </w:pPr>
      <w:r w:rsidRPr="00844423">
        <w:rPr>
          <w:rFonts w:ascii="Times New Roman" w:hAnsi="Times New Roman" w:cs="Times New Roman"/>
          <w:b/>
          <w:bCs/>
        </w:rPr>
        <w:t xml:space="preserve">Pediyatrik </w:t>
      </w:r>
      <w:proofErr w:type="gramStart"/>
      <w:r w:rsidRPr="00844423">
        <w:rPr>
          <w:rFonts w:ascii="Times New Roman" w:hAnsi="Times New Roman" w:cs="Times New Roman"/>
          <w:b/>
          <w:bCs/>
        </w:rPr>
        <w:t>Popülasyon</w:t>
      </w:r>
      <w:proofErr w:type="gramEnd"/>
      <w:r w:rsidRPr="00844423">
        <w:rPr>
          <w:rFonts w:ascii="Times New Roman" w:hAnsi="Times New Roman" w:cs="Times New Roman"/>
          <w:b/>
          <w:bCs/>
        </w:rPr>
        <w:t xml:space="preserve">: </w:t>
      </w:r>
    </w:p>
    <w:p w:rsidR="00A04637" w:rsidRPr="00844423" w:rsidRDefault="000C6DF0"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DEKORT</w:t>
      </w:r>
      <w:r w:rsidR="00921F35" w:rsidRPr="00844423">
        <w:rPr>
          <w:rFonts w:ascii="Times New Roman" w:hAnsi="Times New Roman" w:cs="Times New Roman"/>
        </w:rPr>
        <w:t>’u</w:t>
      </w:r>
      <w:r w:rsidR="00A04637" w:rsidRPr="00844423">
        <w:rPr>
          <w:rFonts w:ascii="Times New Roman" w:hAnsi="Times New Roman" w:cs="Times New Roman"/>
        </w:rPr>
        <w:t xml:space="preserve">n çocuk hastalarda güvenliliği ve etkinliği saptanmamıştır. </w:t>
      </w:r>
    </w:p>
    <w:p w:rsidR="00A04637" w:rsidRPr="00844423" w:rsidRDefault="00A04637" w:rsidP="00D42D8D">
      <w:pPr>
        <w:pStyle w:val="CM5"/>
        <w:spacing w:line="360" w:lineRule="auto"/>
        <w:jc w:val="both"/>
        <w:rPr>
          <w:rFonts w:ascii="Times New Roman" w:hAnsi="Times New Roman" w:cs="Times New Roman"/>
        </w:rPr>
      </w:pPr>
      <w:r w:rsidRPr="00844423">
        <w:rPr>
          <w:rFonts w:ascii="Times New Roman" w:hAnsi="Times New Roman" w:cs="Times New Roman"/>
          <w:b/>
          <w:bCs/>
        </w:rPr>
        <w:t xml:space="preserve">Geriyatrik </w:t>
      </w:r>
      <w:proofErr w:type="gramStart"/>
      <w:r w:rsidRPr="00844423">
        <w:rPr>
          <w:rFonts w:ascii="Times New Roman" w:hAnsi="Times New Roman" w:cs="Times New Roman"/>
          <w:b/>
          <w:bCs/>
        </w:rPr>
        <w:t>Popülasyon</w:t>
      </w:r>
      <w:proofErr w:type="gramEnd"/>
      <w:r w:rsidRPr="00844423">
        <w:rPr>
          <w:rFonts w:ascii="Times New Roman" w:hAnsi="Times New Roman" w:cs="Times New Roman"/>
          <w:b/>
          <w:bCs/>
        </w:rPr>
        <w:t xml:space="preserve">: </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Özel bir doz ayarlaması gerekli değildir. Yetişkinlerdeki kullanım ile aynıdır. </w:t>
      </w:r>
    </w:p>
    <w:p w:rsidR="00792873" w:rsidRPr="00844423" w:rsidRDefault="00792873" w:rsidP="00792873">
      <w:pPr>
        <w:pStyle w:val="Default"/>
        <w:rPr>
          <w:color w:val="auto"/>
        </w:rPr>
      </w:pP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b/>
          <w:bCs/>
        </w:rPr>
        <w:t xml:space="preserve">4.3 Kontrendikasyonlar </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Deksametazon veya içeriğindeki maddelerden birine aşırı duyarlılığı olanlarda kontrendikedir. </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Herpes simpleks, çiçek, suçiçeği veya diğer viral hastalıkların neden olduğu akut yüzeysel keratitde kullanılmaz. </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i/>
          <w:iCs/>
        </w:rPr>
        <w:t xml:space="preserve">Mycobacterium tuberculosis, Mycobacterium leprae </w:t>
      </w:r>
      <w:r w:rsidRPr="00844423">
        <w:rPr>
          <w:rFonts w:ascii="Times New Roman" w:hAnsi="Times New Roman" w:cs="Times New Roman"/>
        </w:rPr>
        <w:t xml:space="preserve">veya </w:t>
      </w:r>
      <w:r w:rsidRPr="00844423">
        <w:rPr>
          <w:rFonts w:ascii="Times New Roman" w:hAnsi="Times New Roman" w:cs="Times New Roman"/>
          <w:i/>
          <w:iCs/>
        </w:rPr>
        <w:t xml:space="preserve">Mycobacterium avium </w:t>
      </w:r>
      <w:r w:rsidRPr="00844423">
        <w:rPr>
          <w:rFonts w:ascii="Times New Roman" w:hAnsi="Times New Roman" w:cs="Times New Roman"/>
        </w:rPr>
        <w:t xml:space="preserve">gibi aside dayanıklı basiller ve diğer mikobakterilerin neden olduğu göz hastalıklarında kullanılmaz. </w:t>
      </w:r>
    </w:p>
    <w:p w:rsidR="00281F0C" w:rsidRPr="00844423" w:rsidRDefault="00A04637" w:rsidP="00792873">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Gözün </w:t>
      </w:r>
      <w:r w:rsidR="00792873" w:rsidRPr="00844423">
        <w:rPr>
          <w:rFonts w:ascii="Times New Roman" w:hAnsi="Times New Roman" w:cs="Times New Roman"/>
        </w:rPr>
        <w:t xml:space="preserve">ve kulağın </w:t>
      </w:r>
      <w:r w:rsidRPr="00844423">
        <w:rPr>
          <w:rFonts w:ascii="Times New Roman" w:hAnsi="Times New Roman" w:cs="Times New Roman"/>
        </w:rPr>
        <w:t xml:space="preserve">fungal hastalıklarında kullanılmaz. </w:t>
      </w:r>
    </w:p>
    <w:p w:rsidR="00792873" w:rsidRPr="00844423" w:rsidRDefault="00792873" w:rsidP="00792873">
      <w:pPr>
        <w:pStyle w:val="Default"/>
        <w:rPr>
          <w:rFonts w:ascii="Times New Roman" w:hAnsi="Times New Roman"/>
          <w:color w:val="auto"/>
        </w:rPr>
      </w:pPr>
      <w:r w:rsidRPr="00844423">
        <w:rPr>
          <w:rFonts w:ascii="Times New Roman" w:hAnsi="Times New Roman"/>
          <w:color w:val="auto"/>
        </w:rPr>
        <w:t>Kulak zarı perforasyonunda kullanılmaz.</w:t>
      </w:r>
    </w:p>
    <w:p w:rsidR="00792873" w:rsidRPr="00844423" w:rsidRDefault="00792873" w:rsidP="00792873">
      <w:pPr>
        <w:pStyle w:val="Default"/>
        <w:rPr>
          <w:color w:val="auto"/>
        </w:rPr>
      </w:pPr>
    </w:p>
    <w:p w:rsidR="00281F0C" w:rsidRPr="00844423" w:rsidRDefault="00A04637" w:rsidP="00792873">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Mikroorganizmaların neden olduğu diğer hastalıklarda olduğu gibi, gözün akut pürülan infeksiyonları, kortikosteroid kullanımı ile maskelenebilir veya ağırlaşabilir. </w:t>
      </w:r>
    </w:p>
    <w:p w:rsidR="00792873" w:rsidRPr="00844423" w:rsidRDefault="00792873" w:rsidP="00792873">
      <w:pPr>
        <w:pStyle w:val="Default"/>
        <w:rPr>
          <w:rFonts w:ascii="Times New Roman" w:hAnsi="Times New Roman" w:cs="Times New Roman"/>
          <w:b/>
          <w:bCs/>
          <w:color w:val="auto"/>
        </w:rPr>
      </w:pP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b/>
          <w:bCs/>
        </w:rPr>
        <w:t xml:space="preserve">4.4 Özel kullanım uyarıları ve önlemleri </w:t>
      </w:r>
    </w:p>
    <w:p w:rsidR="00A04637" w:rsidRPr="00844423" w:rsidRDefault="00A04637" w:rsidP="00D42D8D">
      <w:pPr>
        <w:pStyle w:val="CM12"/>
        <w:spacing w:after="275" w:line="360" w:lineRule="auto"/>
        <w:ind w:left="52"/>
        <w:jc w:val="both"/>
        <w:rPr>
          <w:rFonts w:ascii="Times New Roman" w:hAnsi="Times New Roman" w:cs="Times New Roman"/>
        </w:rPr>
      </w:pPr>
      <w:r w:rsidRPr="00844423">
        <w:rPr>
          <w:rFonts w:ascii="Times New Roman" w:hAnsi="Times New Roman" w:cs="Times New Roman"/>
        </w:rPr>
        <w:t xml:space="preserve">Herpes simplex tedavisinde kortikostereoidlerin kullanımı özel dikkat gerektirir. </w:t>
      </w:r>
    </w:p>
    <w:p w:rsidR="00281F0C"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Kortikosteroidlerin uzun süre kullanımı ya da arttırılan uygulama sıklığı, optik sinirlerde hasar ve görme keskinliği ile görme alanında bozulma ile sonuçlanan oküler hipertansiyon/glokom ve posterior subkapsüler katarak oluşumuyla sonuçlanabilir. </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lastRenderedPageBreak/>
        <w:t xml:space="preserve">Duyarlı hastalarda, artan göz içi basıncı mutat dozlarda bile ortaya çıkabilir. </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Glokomlu hastalarda uygulanmasında, daha uzun süreli tedavi gerekmedikçe tedavi iki haftayla sınırlandırılmalı, göz içi basıncı düzenli olarak izlenmelidir. </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Korneal fungal infeksiyonlar, bazen uzun süreli stereoid uygulamalarıyla birlikte gelişmeye eğilimlidir. Stereoid tedavilerinin kullanıldığı kalıcı kornea ülserleşmelerinde fungal üreme olasılığı dikkate alınmalıdır. Hasta yanıtlarının baskılanması nedeniyle ikincil bakteriyel oküler infeksiyonları oluşabilir. Gözün cerahatli akut infeksiyonları, kortikosteroid tedavisiyle gizlenebilir ya da daha kötü duruma gelebilir. Bu gibi hastalıklarda, topikal steroidlerle, kornea ya da skleranın incelmesi ve perforasyonunun oluştuğu bilinmektedir. </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Tedavi zamanından önce durdurulmamalıdır. Yüksek dozlarda steroidlerle birlikte tedavideki beklenmedik kesilme, rebuond inflamatuvar oküler durumlara neden olmaktadır. </w:t>
      </w:r>
    </w:p>
    <w:p w:rsidR="00A04637" w:rsidRPr="00844423" w:rsidRDefault="00A04637" w:rsidP="00D42D8D">
      <w:pPr>
        <w:pStyle w:val="CM12"/>
        <w:spacing w:after="275" w:line="360" w:lineRule="auto"/>
        <w:ind w:left="52"/>
        <w:jc w:val="both"/>
        <w:rPr>
          <w:rFonts w:ascii="Times New Roman" w:hAnsi="Times New Roman" w:cs="Times New Roman"/>
        </w:rPr>
      </w:pPr>
      <w:r w:rsidRPr="00844423">
        <w:rPr>
          <w:rFonts w:ascii="Times New Roman" w:hAnsi="Times New Roman" w:cs="Times New Roman"/>
        </w:rPr>
        <w:t xml:space="preserve">Göze topikal uygulanan kortikosteroidler, korneal yara iyileşmesini geciktirebilirler. </w:t>
      </w:r>
    </w:p>
    <w:p w:rsidR="00A04637" w:rsidRPr="00844423" w:rsidRDefault="000C6DF0"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DEKORT</w:t>
      </w:r>
      <w:r w:rsidR="00A04637" w:rsidRPr="00844423">
        <w:rPr>
          <w:rFonts w:ascii="Times New Roman" w:hAnsi="Times New Roman" w:cs="Times New Roman"/>
        </w:rPr>
        <w:t xml:space="preserve"> göz damlası, koruyucu olarak iritasyona ve yumuşak kontakt lenslerde renk solmasına yol açtığı bilinen benzalkonyum klorür içerir. Bu nedenle; hastalar, </w:t>
      </w:r>
      <w:r w:rsidRPr="00844423">
        <w:rPr>
          <w:rFonts w:ascii="Times New Roman" w:hAnsi="Times New Roman" w:cs="Times New Roman"/>
        </w:rPr>
        <w:t>DEKORT</w:t>
      </w:r>
      <w:r w:rsidR="00A04637" w:rsidRPr="00844423">
        <w:rPr>
          <w:rFonts w:ascii="Times New Roman" w:hAnsi="Times New Roman" w:cs="Times New Roman"/>
        </w:rPr>
        <w:t xml:space="preserve"> uygulamasından önce kontakt lenslerini çıkarmaları ve </w:t>
      </w:r>
      <w:r w:rsidRPr="00844423">
        <w:rPr>
          <w:rFonts w:ascii="Times New Roman" w:hAnsi="Times New Roman" w:cs="Times New Roman"/>
        </w:rPr>
        <w:t>DEKORT</w:t>
      </w:r>
      <w:r w:rsidR="00281F0C" w:rsidRPr="00844423">
        <w:rPr>
          <w:rFonts w:ascii="Times New Roman" w:hAnsi="Times New Roman" w:cs="Times New Roman"/>
        </w:rPr>
        <w:t>’u</w:t>
      </w:r>
      <w:r w:rsidR="00A04637" w:rsidRPr="00844423">
        <w:rPr>
          <w:rFonts w:ascii="Times New Roman" w:hAnsi="Times New Roman" w:cs="Times New Roman"/>
        </w:rPr>
        <w:t xml:space="preserve">n damlatılmasını takiben tekrar kontakt lenslerini takmadan önce 15 dakika beklemeleri konusunda bilgilendirilmelidirler. </w:t>
      </w:r>
    </w:p>
    <w:p w:rsidR="00792873" w:rsidRPr="00844423" w:rsidRDefault="00792873" w:rsidP="00792873">
      <w:pPr>
        <w:pStyle w:val="Default"/>
        <w:rPr>
          <w:color w:val="auto"/>
        </w:rPr>
      </w:pP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b/>
          <w:bCs/>
        </w:rPr>
        <w:t>4.5 Di</w:t>
      </w:r>
      <w:r w:rsidRPr="00844423">
        <w:rPr>
          <w:rFonts w:ascii="Times New Roman" w:hAnsi="Times New Roman" w:cs="Times New Roman"/>
        </w:rPr>
        <w:t>ğ</w:t>
      </w:r>
      <w:r w:rsidRPr="00844423">
        <w:rPr>
          <w:rFonts w:ascii="Times New Roman" w:hAnsi="Times New Roman" w:cs="Times New Roman"/>
          <w:b/>
          <w:bCs/>
        </w:rPr>
        <w:t>er tıbbi ürünler ile etkile</w:t>
      </w:r>
      <w:r w:rsidRPr="00844423">
        <w:rPr>
          <w:rFonts w:ascii="Times New Roman" w:hAnsi="Times New Roman" w:cs="Times New Roman"/>
        </w:rPr>
        <w:t>ş</w:t>
      </w:r>
      <w:r w:rsidRPr="00844423">
        <w:rPr>
          <w:rFonts w:ascii="Times New Roman" w:hAnsi="Times New Roman" w:cs="Times New Roman"/>
          <w:b/>
          <w:bCs/>
        </w:rPr>
        <w:t>imler ve di</w:t>
      </w:r>
      <w:r w:rsidRPr="00844423">
        <w:rPr>
          <w:rFonts w:ascii="Times New Roman" w:hAnsi="Times New Roman" w:cs="Times New Roman"/>
        </w:rPr>
        <w:t>ğ</w:t>
      </w:r>
      <w:r w:rsidRPr="00844423">
        <w:rPr>
          <w:rFonts w:ascii="Times New Roman" w:hAnsi="Times New Roman" w:cs="Times New Roman"/>
          <w:b/>
          <w:bCs/>
        </w:rPr>
        <w:t>er etkile</w:t>
      </w:r>
      <w:r w:rsidRPr="00844423">
        <w:rPr>
          <w:rFonts w:ascii="Times New Roman" w:hAnsi="Times New Roman" w:cs="Times New Roman"/>
        </w:rPr>
        <w:t>ş</w:t>
      </w:r>
      <w:r w:rsidRPr="00844423">
        <w:rPr>
          <w:rFonts w:ascii="Times New Roman" w:hAnsi="Times New Roman" w:cs="Times New Roman"/>
          <w:b/>
          <w:bCs/>
        </w:rPr>
        <w:t xml:space="preserve">im </w:t>
      </w:r>
      <w:r w:rsidRPr="00844423">
        <w:rPr>
          <w:rFonts w:ascii="Times New Roman" w:hAnsi="Times New Roman" w:cs="Times New Roman"/>
        </w:rPr>
        <w:t>ş</w:t>
      </w:r>
      <w:r w:rsidRPr="00844423">
        <w:rPr>
          <w:rFonts w:ascii="Times New Roman" w:hAnsi="Times New Roman" w:cs="Times New Roman"/>
          <w:b/>
          <w:bCs/>
        </w:rPr>
        <w:t xml:space="preserve">ekilleri </w:t>
      </w:r>
    </w:p>
    <w:p w:rsidR="00A04637" w:rsidRPr="00844423" w:rsidRDefault="000C6DF0" w:rsidP="00D42D8D">
      <w:pPr>
        <w:pStyle w:val="CM12"/>
        <w:spacing w:after="275" w:line="360" w:lineRule="auto"/>
        <w:ind w:left="52"/>
        <w:jc w:val="both"/>
        <w:rPr>
          <w:rFonts w:ascii="Times New Roman" w:hAnsi="Times New Roman" w:cs="Times New Roman"/>
        </w:rPr>
      </w:pPr>
      <w:r w:rsidRPr="00844423">
        <w:rPr>
          <w:rFonts w:ascii="Times New Roman" w:hAnsi="Times New Roman" w:cs="Times New Roman"/>
        </w:rPr>
        <w:t>DEKORT</w:t>
      </w:r>
      <w:r w:rsidR="00A04637" w:rsidRPr="00844423">
        <w:rPr>
          <w:rFonts w:ascii="Times New Roman" w:hAnsi="Times New Roman" w:cs="Times New Roman"/>
        </w:rPr>
        <w:t xml:space="preserve"> ile ilgili henüz yeterli etkileşim çalışmaları yapılmamıştır. </w:t>
      </w:r>
    </w:p>
    <w:p w:rsidR="00281F0C" w:rsidRPr="00844423" w:rsidRDefault="00A04637" w:rsidP="00281F0C">
      <w:pPr>
        <w:pStyle w:val="CM5"/>
        <w:spacing w:line="360" w:lineRule="auto"/>
        <w:jc w:val="both"/>
        <w:rPr>
          <w:rFonts w:ascii="Times New Roman" w:hAnsi="Times New Roman" w:cs="Times New Roman"/>
        </w:rPr>
      </w:pPr>
      <w:r w:rsidRPr="00844423">
        <w:rPr>
          <w:rFonts w:ascii="Times New Roman" w:hAnsi="Times New Roman" w:cs="Times New Roman"/>
        </w:rPr>
        <w:t xml:space="preserve">Sistemik uygulamadan sonra etkin maddeyle etkileşimler rapor edilmiştir. Ancak, topikal oküler uygulamadan sonra, deksametazonun sistemik absorpsiyonu, herhangi bir etkileşim riskini ortaya çıkarmayacak kadar düşüktür. </w:t>
      </w:r>
    </w:p>
    <w:p w:rsidR="00281F0C" w:rsidRPr="00844423" w:rsidRDefault="00281F0C" w:rsidP="00281F0C">
      <w:pPr>
        <w:pStyle w:val="CM5"/>
        <w:spacing w:line="360" w:lineRule="auto"/>
        <w:jc w:val="both"/>
        <w:rPr>
          <w:rFonts w:ascii="Times New Roman" w:hAnsi="Times New Roman" w:cs="Times New Roman"/>
        </w:rPr>
      </w:pPr>
    </w:p>
    <w:p w:rsidR="00281F0C" w:rsidRPr="00844423" w:rsidRDefault="00A04637" w:rsidP="00281F0C">
      <w:pPr>
        <w:pStyle w:val="CM5"/>
        <w:spacing w:line="360" w:lineRule="auto"/>
        <w:jc w:val="both"/>
        <w:rPr>
          <w:rFonts w:ascii="Times New Roman" w:hAnsi="Times New Roman" w:cs="Times New Roman"/>
          <w:b/>
          <w:bCs/>
        </w:rPr>
      </w:pPr>
      <w:r w:rsidRPr="00844423">
        <w:rPr>
          <w:rFonts w:ascii="Times New Roman" w:hAnsi="Times New Roman" w:cs="Times New Roman"/>
          <w:b/>
          <w:bCs/>
        </w:rPr>
        <w:t xml:space="preserve">Özel </w:t>
      </w:r>
      <w:proofErr w:type="gramStart"/>
      <w:r w:rsidRPr="00844423">
        <w:rPr>
          <w:rFonts w:ascii="Times New Roman" w:hAnsi="Times New Roman" w:cs="Times New Roman"/>
          <w:b/>
          <w:bCs/>
        </w:rPr>
        <w:t>popülasyonlara</w:t>
      </w:r>
      <w:proofErr w:type="gramEnd"/>
      <w:r w:rsidRPr="00844423">
        <w:rPr>
          <w:rFonts w:ascii="Times New Roman" w:hAnsi="Times New Roman" w:cs="Times New Roman"/>
          <w:b/>
          <w:bCs/>
        </w:rPr>
        <w:t xml:space="preserve"> ili</w:t>
      </w:r>
      <w:r w:rsidRPr="00844423">
        <w:rPr>
          <w:rFonts w:ascii="Times New Roman" w:hAnsi="Times New Roman" w:cs="Times New Roman"/>
        </w:rPr>
        <w:t>ş</w:t>
      </w:r>
      <w:r w:rsidRPr="00844423">
        <w:rPr>
          <w:rFonts w:ascii="Times New Roman" w:hAnsi="Times New Roman" w:cs="Times New Roman"/>
          <w:b/>
          <w:bCs/>
        </w:rPr>
        <w:t xml:space="preserve">kin ek bilgiler: </w:t>
      </w:r>
    </w:p>
    <w:p w:rsidR="00A04637" w:rsidRPr="00844423" w:rsidRDefault="00A04637" w:rsidP="00281F0C">
      <w:pPr>
        <w:pStyle w:val="CM5"/>
        <w:spacing w:line="360" w:lineRule="auto"/>
        <w:jc w:val="both"/>
        <w:rPr>
          <w:rFonts w:ascii="Times New Roman" w:hAnsi="Times New Roman" w:cs="Times New Roman"/>
        </w:rPr>
      </w:pPr>
      <w:r w:rsidRPr="00844423">
        <w:rPr>
          <w:rFonts w:ascii="Times New Roman" w:hAnsi="Times New Roman" w:cs="Times New Roman"/>
          <w:b/>
          <w:bCs/>
        </w:rPr>
        <w:t xml:space="preserve">Pediyatrik </w:t>
      </w:r>
      <w:proofErr w:type="gramStart"/>
      <w:r w:rsidRPr="00844423">
        <w:rPr>
          <w:rFonts w:ascii="Times New Roman" w:hAnsi="Times New Roman" w:cs="Times New Roman"/>
          <w:b/>
          <w:bCs/>
        </w:rPr>
        <w:t>popülasyon</w:t>
      </w:r>
      <w:proofErr w:type="gramEnd"/>
      <w:r w:rsidRPr="00844423">
        <w:rPr>
          <w:rFonts w:ascii="Times New Roman" w:hAnsi="Times New Roman" w:cs="Times New Roman"/>
          <w:b/>
          <w:bCs/>
        </w:rPr>
        <w:t xml:space="preserve">: </w:t>
      </w:r>
    </w:p>
    <w:p w:rsidR="00A04637" w:rsidRPr="00844423" w:rsidRDefault="00A04637" w:rsidP="00281F0C">
      <w:pPr>
        <w:pStyle w:val="CM14"/>
        <w:spacing w:after="220" w:line="360" w:lineRule="auto"/>
        <w:jc w:val="both"/>
        <w:rPr>
          <w:rFonts w:ascii="Times New Roman" w:hAnsi="Times New Roman" w:cs="Times New Roman"/>
        </w:rPr>
      </w:pPr>
      <w:r w:rsidRPr="00844423">
        <w:rPr>
          <w:rFonts w:ascii="Times New Roman" w:hAnsi="Times New Roman" w:cs="Times New Roman"/>
        </w:rPr>
        <w:t xml:space="preserve">Pediyatrik </w:t>
      </w:r>
      <w:proofErr w:type="gramStart"/>
      <w:r w:rsidRPr="00844423">
        <w:rPr>
          <w:rFonts w:ascii="Times New Roman" w:hAnsi="Times New Roman" w:cs="Times New Roman"/>
        </w:rPr>
        <w:t>popülasyona</w:t>
      </w:r>
      <w:proofErr w:type="gramEnd"/>
      <w:r w:rsidRPr="00844423">
        <w:rPr>
          <w:rFonts w:ascii="Times New Roman" w:hAnsi="Times New Roman" w:cs="Times New Roman"/>
        </w:rPr>
        <w:t xml:space="preserve"> ilişkin herhangi bir etkileşim çalışması yapılmamıştır.  </w:t>
      </w:r>
    </w:p>
    <w:p w:rsidR="00792873" w:rsidRPr="00844423" w:rsidRDefault="00792873" w:rsidP="00792873">
      <w:pPr>
        <w:pStyle w:val="Default"/>
        <w:rPr>
          <w:color w:val="auto"/>
        </w:rPr>
      </w:pPr>
    </w:p>
    <w:p w:rsidR="00A04637" w:rsidRPr="00844423" w:rsidRDefault="00A04637" w:rsidP="00D42D8D">
      <w:pPr>
        <w:pStyle w:val="CM14"/>
        <w:spacing w:after="220" w:line="360" w:lineRule="auto"/>
        <w:jc w:val="both"/>
        <w:rPr>
          <w:rFonts w:ascii="Times New Roman" w:hAnsi="Times New Roman" w:cs="Times New Roman"/>
        </w:rPr>
      </w:pPr>
      <w:r w:rsidRPr="00844423">
        <w:rPr>
          <w:rFonts w:ascii="Times New Roman" w:hAnsi="Times New Roman" w:cs="Times New Roman"/>
          <w:b/>
          <w:bCs/>
        </w:rPr>
        <w:lastRenderedPageBreak/>
        <w:t xml:space="preserve">4.6 Gebelik ve laktasyon </w:t>
      </w:r>
    </w:p>
    <w:p w:rsidR="00A04637" w:rsidRPr="00844423" w:rsidRDefault="00A04637" w:rsidP="00D42D8D">
      <w:pPr>
        <w:pStyle w:val="CM13"/>
        <w:spacing w:after="63" w:line="360" w:lineRule="auto"/>
        <w:ind w:left="82"/>
        <w:jc w:val="both"/>
        <w:rPr>
          <w:rFonts w:ascii="Times New Roman" w:hAnsi="Times New Roman" w:cs="Times New Roman"/>
        </w:rPr>
      </w:pPr>
      <w:r w:rsidRPr="00844423">
        <w:rPr>
          <w:rFonts w:ascii="Times New Roman" w:hAnsi="Times New Roman" w:cs="Times New Roman"/>
          <w:b/>
          <w:bCs/>
        </w:rPr>
        <w:t xml:space="preserve">Genel tavsiye </w:t>
      </w:r>
    </w:p>
    <w:p w:rsidR="00A04637" w:rsidRPr="00844423" w:rsidRDefault="00A04637" w:rsidP="00D42D8D">
      <w:pPr>
        <w:pStyle w:val="CM14"/>
        <w:spacing w:after="220" w:line="360" w:lineRule="auto"/>
        <w:ind w:left="82"/>
        <w:jc w:val="both"/>
        <w:rPr>
          <w:rFonts w:ascii="Times New Roman" w:hAnsi="Times New Roman" w:cs="Times New Roman"/>
        </w:rPr>
      </w:pPr>
      <w:r w:rsidRPr="00844423">
        <w:rPr>
          <w:rFonts w:ascii="Times New Roman" w:hAnsi="Times New Roman" w:cs="Times New Roman"/>
        </w:rPr>
        <w:t xml:space="preserve">Gebelik Kategorisi: C </w:t>
      </w:r>
    </w:p>
    <w:p w:rsidR="00A04637" w:rsidRPr="00844423" w:rsidRDefault="00281F0C" w:rsidP="00D42D8D">
      <w:pPr>
        <w:pStyle w:val="CM14"/>
        <w:spacing w:after="220" w:line="360" w:lineRule="auto"/>
        <w:ind w:left="82"/>
        <w:jc w:val="both"/>
        <w:rPr>
          <w:rFonts w:ascii="Times New Roman" w:hAnsi="Times New Roman" w:cs="Times New Roman"/>
        </w:rPr>
      </w:pPr>
      <w:r w:rsidRPr="00844423">
        <w:rPr>
          <w:rFonts w:ascii="Times New Roman" w:hAnsi="Times New Roman" w:cs="Times New Roman"/>
        </w:rPr>
        <w:t>İ</w:t>
      </w:r>
      <w:r w:rsidR="00A04637" w:rsidRPr="00844423">
        <w:rPr>
          <w:rFonts w:ascii="Times New Roman" w:hAnsi="Times New Roman" w:cs="Times New Roman"/>
        </w:rPr>
        <w:t xml:space="preserve">nsanlarda, gebelik ve emzirme sırasındaki güvenliliği belirlenmemiştir. </w:t>
      </w:r>
    </w:p>
    <w:p w:rsidR="00A04637" w:rsidRPr="00844423" w:rsidRDefault="00A04637" w:rsidP="00D42D8D">
      <w:pPr>
        <w:pStyle w:val="CM8"/>
        <w:spacing w:line="360" w:lineRule="auto"/>
        <w:ind w:left="82"/>
        <w:jc w:val="both"/>
        <w:rPr>
          <w:rFonts w:ascii="Times New Roman" w:hAnsi="Times New Roman" w:cs="Times New Roman"/>
        </w:rPr>
      </w:pPr>
      <w:r w:rsidRPr="00844423">
        <w:rPr>
          <w:rFonts w:ascii="Times New Roman" w:hAnsi="Times New Roman" w:cs="Times New Roman"/>
          <w:b/>
          <w:bCs/>
        </w:rPr>
        <w:t>Çocuk do</w:t>
      </w:r>
      <w:r w:rsidRPr="00844423">
        <w:rPr>
          <w:rFonts w:ascii="Times New Roman" w:hAnsi="Times New Roman" w:cs="Times New Roman"/>
        </w:rPr>
        <w:t>ğ</w:t>
      </w:r>
      <w:r w:rsidRPr="00844423">
        <w:rPr>
          <w:rFonts w:ascii="Times New Roman" w:hAnsi="Times New Roman" w:cs="Times New Roman"/>
          <w:b/>
          <w:bCs/>
        </w:rPr>
        <w:t>urma potansiyeli bulunan kadınlar / Do</w:t>
      </w:r>
      <w:r w:rsidRPr="00844423">
        <w:rPr>
          <w:rFonts w:ascii="Times New Roman" w:hAnsi="Times New Roman" w:cs="Times New Roman"/>
        </w:rPr>
        <w:t>ğ</w:t>
      </w:r>
      <w:r w:rsidRPr="00844423">
        <w:rPr>
          <w:rFonts w:ascii="Times New Roman" w:hAnsi="Times New Roman" w:cs="Times New Roman"/>
          <w:b/>
          <w:bCs/>
        </w:rPr>
        <w:t xml:space="preserve">um kontrolü (Kontrasepsiyon) </w:t>
      </w:r>
    </w:p>
    <w:p w:rsidR="00A04637" w:rsidRPr="00844423" w:rsidRDefault="00A04637" w:rsidP="00B3397B">
      <w:pPr>
        <w:pStyle w:val="CM12"/>
        <w:spacing w:after="275" w:line="360" w:lineRule="auto"/>
        <w:ind w:left="77"/>
        <w:jc w:val="both"/>
        <w:rPr>
          <w:rFonts w:ascii="Times New Roman" w:hAnsi="Times New Roman" w:cs="Times New Roman"/>
        </w:rPr>
      </w:pPr>
      <w:r w:rsidRPr="00844423">
        <w:rPr>
          <w:rFonts w:ascii="Times New Roman" w:hAnsi="Times New Roman" w:cs="Times New Roman"/>
        </w:rPr>
        <w:t>Deksametazon’un gebe kadınlarda kullanımına ilişkin yeterli veri mevcut değildir.</w:t>
      </w:r>
      <w:r w:rsidR="00B3397B" w:rsidRPr="00844423">
        <w:rPr>
          <w:rFonts w:ascii="Times New Roman" w:hAnsi="Times New Roman" w:cs="Times New Roman"/>
        </w:rPr>
        <w:t xml:space="preserve"> </w:t>
      </w:r>
      <w:r w:rsidRPr="00844423">
        <w:rPr>
          <w:rFonts w:ascii="Times New Roman" w:hAnsi="Times New Roman" w:cs="Times New Roman"/>
        </w:rPr>
        <w:t>Çocuk doğurma potansiyeli olan kadınlar tedavi s</w:t>
      </w:r>
      <w:r w:rsidR="00B3397B" w:rsidRPr="00844423">
        <w:rPr>
          <w:rFonts w:ascii="Times New Roman" w:hAnsi="Times New Roman" w:cs="Times New Roman"/>
        </w:rPr>
        <w:t xml:space="preserve">üresince etkili doğum kontrolü </w:t>
      </w:r>
      <w:r w:rsidRPr="00844423">
        <w:rPr>
          <w:rFonts w:ascii="Times New Roman" w:hAnsi="Times New Roman" w:cs="Times New Roman"/>
        </w:rPr>
        <w:t xml:space="preserve">uygulamak zorundadır.  </w:t>
      </w:r>
    </w:p>
    <w:p w:rsidR="00A04637" w:rsidRPr="00844423" w:rsidRDefault="00A04637" w:rsidP="00D42D8D">
      <w:pPr>
        <w:pStyle w:val="CM9"/>
        <w:spacing w:line="360" w:lineRule="auto"/>
        <w:ind w:left="77"/>
        <w:jc w:val="both"/>
        <w:rPr>
          <w:rFonts w:ascii="Times New Roman" w:hAnsi="Times New Roman" w:cs="Times New Roman"/>
        </w:rPr>
      </w:pPr>
      <w:r w:rsidRPr="00844423">
        <w:rPr>
          <w:rFonts w:ascii="Times New Roman" w:hAnsi="Times New Roman" w:cs="Times New Roman"/>
          <w:b/>
          <w:bCs/>
        </w:rPr>
        <w:t xml:space="preserve">Gebelik dönemi </w:t>
      </w:r>
    </w:p>
    <w:p w:rsidR="00A04637" w:rsidRPr="00844423" w:rsidRDefault="00A04637" w:rsidP="00D42D8D">
      <w:pPr>
        <w:pStyle w:val="CM12"/>
        <w:spacing w:after="275" w:line="360" w:lineRule="auto"/>
        <w:ind w:left="77"/>
        <w:jc w:val="both"/>
        <w:rPr>
          <w:rFonts w:ascii="Times New Roman" w:hAnsi="Times New Roman" w:cs="Times New Roman"/>
        </w:rPr>
      </w:pPr>
      <w:r w:rsidRPr="00844423">
        <w:rPr>
          <w:rFonts w:ascii="Times New Roman" w:hAnsi="Times New Roman" w:cs="Times New Roman"/>
        </w:rPr>
        <w:t>Deksametazon’un gebe kadınlarda kullanımına ilişkin yeterli veri mevcut değildir.  Hayvanlar üzerinde yapılan çalışmalar, gebelik ve/veya embriyonel/fetal gelişim ve/veya doğum ve/veya doğum sonrası gelişim üzerindeki etkiler bakımından</w:t>
      </w:r>
      <w:r w:rsidR="00B3397B" w:rsidRPr="00844423">
        <w:rPr>
          <w:rFonts w:ascii="Times New Roman" w:hAnsi="Times New Roman" w:cs="Times New Roman"/>
        </w:rPr>
        <w:t xml:space="preserve"> yetersizdir (bkz. Kısım </w:t>
      </w:r>
      <w:proofErr w:type="gramStart"/>
      <w:r w:rsidR="00B3397B" w:rsidRPr="00844423">
        <w:rPr>
          <w:rFonts w:ascii="Times New Roman" w:hAnsi="Times New Roman" w:cs="Times New Roman"/>
        </w:rPr>
        <w:t>5.3</w:t>
      </w:r>
      <w:proofErr w:type="gramEnd"/>
      <w:r w:rsidR="00B3397B" w:rsidRPr="00844423">
        <w:rPr>
          <w:rFonts w:ascii="Times New Roman" w:hAnsi="Times New Roman" w:cs="Times New Roman"/>
        </w:rPr>
        <w:t>). İ</w:t>
      </w:r>
      <w:r w:rsidRPr="00844423">
        <w:rPr>
          <w:rFonts w:ascii="Times New Roman" w:hAnsi="Times New Roman" w:cs="Times New Roman"/>
        </w:rPr>
        <w:t xml:space="preserve">nsanlara yönelik potansiyel risk bilinmemektedir. </w:t>
      </w:r>
    </w:p>
    <w:p w:rsidR="00A04637" w:rsidRPr="00844423" w:rsidRDefault="00A04637" w:rsidP="00D42D8D">
      <w:pPr>
        <w:pStyle w:val="CM9"/>
        <w:spacing w:line="360" w:lineRule="auto"/>
        <w:ind w:left="77"/>
        <w:jc w:val="both"/>
        <w:rPr>
          <w:rFonts w:ascii="Times New Roman" w:hAnsi="Times New Roman" w:cs="Times New Roman"/>
        </w:rPr>
      </w:pPr>
      <w:r w:rsidRPr="00844423">
        <w:rPr>
          <w:rFonts w:ascii="Times New Roman" w:hAnsi="Times New Roman" w:cs="Times New Roman"/>
          <w:b/>
          <w:bCs/>
        </w:rPr>
        <w:t xml:space="preserve">Laktasyon dönemi </w:t>
      </w:r>
    </w:p>
    <w:p w:rsidR="00B3397B" w:rsidRPr="00844423" w:rsidRDefault="00A04637" w:rsidP="00D42D8D">
      <w:pPr>
        <w:pStyle w:val="CM12"/>
        <w:spacing w:after="275" w:line="360" w:lineRule="auto"/>
        <w:ind w:left="77"/>
        <w:jc w:val="both"/>
        <w:rPr>
          <w:rFonts w:ascii="Times New Roman" w:hAnsi="Times New Roman" w:cs="Times New Roman"/>
        </w:rPr>
      </w:pPr>
      <w:r w:rsidRPr="00844423">
        <w:rPr>
          <w:rFonts w:ascii="Times New Roman" w:hAnsi="Times New Roman" w:cs="Times New Roman"/>
        </w:rPr>
        <w:t xml:space="preserve">Sistemik olarak uygulanan kortikosteroidler insan sütüne geçmektedir ve büyümenin durmasına, fizyolojik kortikosteroid üretiminin engellenmesine ya da istenmeyen etkilere neden olabilir. </w:t>
      </w:r>
    </w:p>
    <w:p w:rsidR="00B3397B" w:rsidRPr="00844423" w:rsidRDefault="000C6DF0" w:rsidP="00D42D8D">
      <w:pPr>
        <w:pStyle w:val="CM12"/>
        <w:spacing w:after="275" w:line="360" w:lineRule="auto"/>
        <w:ind w:left="77"/>
        <w:jc w:val="both"/>
        <w:rPr>
          <w:rFonts w:ascii="Times New Roman" w:hAnsi="Times New Roman" w:cs="Times New Roman"/>
        </w:rPr>
      </w:pPr>
      <w:r w:rsidRPr="00844423">
        <w:rPr>
          <w:rFonts w:ascii="Times New Roman" w:hAnsi="Times New Roman" w:cs="Times New Roman"/>
        </w:rPr>
        <w:t>DEKORT</w:t>
      </w:r>
      <w:r w:rsidR="00B3397B" w:rsidRPr="00844423">
        <w:rPr>
          <w:rFonts w:ascii="Times New Roman" w:hAnsi="Times New Roman" w:cs="Times New Roman"/>
        </w:rPr>
        <w:t>’u</w:t>
      </w:r>
      <w:r w:rsidR="00A04637" w:rsidRPr="00844423">
        <w:rPr>
          <w:rFonts w:ascii="Times New Roman" w:hAnsi="Times New Roman" w:cs="Times New Roman"/>
        </w:rPr>
        <w:t xml:space="preserve">n topikal uygulamasının sistemik absorpsiyonuyla sonuçlanıp sonuçlanmadığı ve insan sütüne geçip geçmediği bilinmemektedir. Topikal olarak damlatıldığında sistemik maruziyeti düşüktür, ama ilaç emziren kadınlarda kullanıldığında bu durum dikkate alınmalıdır. </w:t>
      </w:r>
    </w:p>
    <w:p w:rsidR="00A04637" w:rsidRPr="00844423" w:rsidRDefault="00A04637" w:rsidP="00D42D8D">
      <w:pPr>
        <w:pStyle w:val="CM12"/>
        <w:spacing w:after="275" w:line="360" w:lineRule="auto"/>
        <w:ind w:left="77"/>
        <w:jc w:val="both"/>
        <w:rPr>
          <w:rFonts w:ascii="Times New Roman" w:hAnsi="Times New Roman" w:cs="Times New Roman"/>
        </w:rPr>
      </w:pPr>
      <w:r w:rsidRPr="00844423">
        <w:rPr>
          <w:rFonts w:ascii="Times New Roman" w:hAnsi="Times New Roman" w:cs="Times New Roman"/>
        </w:rPr>
        <w:t xml:space="preserve">Emzirmenin durdurulup durdurulmayacağına ya da </w:t>
      </w:r>
      <w:r w:rsidR="000C6DF0" w:rsidRPr="00844423">
        <w:rPr>
          <w:rFonts w:ascii="Times New Roman" w:hAnsi="Times New Roman" w:cs="Times New Roman"/>
        </w:rPr>
        <w:t>DEKORT</w:t>
      </w:r>
      <w:r w:rsidRPr="00844423">
        <w:rPr>
          <w:rFonts w:ascii="Times New Roman" w:hAnsi="Times New Roman" w:cs="Times New Roman"/>
        </w:rPr>
        <w:t xml:space="preserve"> tedavisinin durdurulup durdurulmayacağına/tedaviden kaçınılıp kaçınılmayacağına ilişkin karar verilirken, emzirmenin çocuk açısından faydası ve </w:t>
      </w:r>
      <w:r w:rsidR="000C6DF0" w:rsidRPr="00844423">
        <w:rPr>
          <w:rFonts w:ascii="Times New Roman" w:hAnsi="Times New Roman" w:cs="Times New Roman"/>
        </w:rPr>
        <w:t>DEKORT</w:t>
      </w:r>
      <w:r w:rsidRPr="00844423">
        <w:rPr>
          <w:rFonts w:ascii="Times New Roman" w:hAnsi="Times New Roman" w:cs="Times New Roman"/>
        </w:rPr>
        <w:t xml:space="preserve"> tedavisinin emziren anne açısından faydası dikkate alınmalıdır. </w:t>
      </w:r>
    </w:p>
    <w:p w:rsidR="00A04637" w:rsidRPr="00844423" w:rsidRDefault="00A04637" w:rsidP="00D42D8D">
      <w:pPr>
        <w:pStyle w:val="CM9"/>
        <w:spacing w:line="360" w:lineRule="auto"/>
        <w:ind w:left="77"/>
        <w:jc w:val="both"/>
        <w:rPr>
          <w:rFonts w:ascii="Times New Roman" w:hAnsi="Times New Roman" w:cs="Times New Roman"/>
        </w:rPr>
      </w:pPr>
      <w:r w:rsidRPr="00844423">
        <w:rPr>
          <w:rFonts w:ascii="Times New Roman" w:hAnsi="Times New Roman" w:cs="Times New Roman"/>
          <w:b/>
          <w:bCs/>
        </w:rPr>
        <w:t>Üreme yetene</w:t>
      </w:r>
      <w:r w:rsidRPr="00844423">
        <w:rPr>
          <w:rFonts w:ascii="Times New Roman" w:hAnsi="Times New Roman" w:cs="Times New Roman"/>
        </w:rPr>
        <w:t>ğ</w:t>
      </w:r>
      <w:r w:rsidRPr="00844423">
        <w:rPr>
          <w:rFonts w:ascii="Times New Roman" w:hAnsi="Times New Roman" w:cs="Times New Roman"/>
          <w:b/>
          <w:bCs/>
        </w:rPr>
        <w:t xml:space="preserve">i/Fertilite </w:t>
      </w:r>
    </w:p>
    <w:p w:rsidR="00A04637" w:rsidRPr="00844423" w:rsidRDefault="00A04637" w:rsidP="00D42D8D">
      <w:pPr>
        <w:pStyle w:val="CM12"/>
        <w:spacing w:after="275" w:line="360" w:lineRule="auto"/>
        <w:ind w:left="77"/>
        <w:jc w:val="both"/>
        <w:rPr>
          <w:rFonts w:ascii="Times New Roman" w:hAnsi="Times New Roman" w:cs="Times New Roman"/>
        </w:rPr>
      </w:pPr>
      <w:r w:rsidRPr="00844423">
        <w:rPr>
          <w:rFonts w:ascii="Times New Roman" w:hAnsi="Times New Roman" w:cs="Times New Roman"/>
        </w:rPr>
        <w:t xml:space="preserve">Deksametazon’un üreme yeteneği üzerine bilinen bir etkisi yoktur. </w:t>
      </w:r>
    </w:p>
    <w:p w:rsidR="00792873" w:rsidRPr="00844423" w:rsidRDefault="00792873" w:rsidP="00792873">
      <w:pPr>
        <w:pStyle w:val="Default"/>
        <w:rPr>
          <w:color w:val="auto"/>
        </w:rPr>
      </w:pPr>
    </w:p>
    <w:p w:rsidR="00A04637" w:rsidRPr="00844423" w:rsidRDefault="00A04637" w:rsidP="00D42D8D">
      <w:pPr>
        <w:pStyle w:val="CM12"/>
        <w:spacing w:after="275" w:line="360" w:lineRule="auto"/>
        <w:ind w:left="77"/>
        <w:jc w:val="both"/>
        <w:rPr>
          <w:rFonts w:ascii="Times New Roman" w:hAnsi="Times New Roman" w:cs="Times New Roman"/>
        </w:rPr>
      </w:pPr>
      <w:r w:rsidRPr="00844423">
        <w:rPr>
          <w:rFonts w:ascii="Times New Roman" w:hAnsi="Times New Roman" w:cs="Times New Roman"/>
          <w:b/>
          <w:bCs/>
        </w:rPr>
        <w:lastRenderedPageBreak/>
        <w:t xml:space="preserve">4.7 Araç ve makine kullanımı üzerindeki etkiler </w:t>
      </w:r>
    </w:p>
    <w:p w:rsidR="00792873" w:rsidRPr="00844423" w:rsidRDefault="00A04637" w:rsidP="00792873">
      <w:pPr>
        <w:pStyle w:val="CM9"/>
        <w:spacing w:line="360" w:lineRule="auto"/>
        <w:ind w:left="77"/>
        <w:jc w:val="both"/>
        <w:rPr>
          <w:rFonts w:ascii="Times New Roman" w:hAnsi="Times New Roman" w:cs="Times New Roman"/>
        </w:rPr>
      </w:pPr>
      <w:r w:rsidRPr="00844423">
        <w:rPr>
          <w:rFonts w:ascii="Times New Roman" w:hAnsi="Times New Roman" w:cs="Times New Roman"/>
        </w:rPr>
        <w:t>Diğer herhangi bir göz damlasıyla olduğu gibi, geçici olarak görme bulanıklığı ya da diğer görsel bozukluklar araba ya da mak</w:t>
      </w:r>
      <w:r w:rsidR="00E13865" w:rsidRPr="00844423">
        <w:rPr>
          <w:rFonts w:ascii="Times New Roman" w:hAnsi="Times New Roman" w:cs="Times New Roman"/>
        </w:rPr>
        <w:t>ine kullanımını etkileyebilir. İ</w:t>
      </w:r>
      <w:r w:rsidRPr="00844423">
        <w:rPr>
          <w:rFonts w:ascii="Times New Roman" w:hAnsi="Times New Roman" w:cs="Times New Roman"/>
        </w:rPr>
        <w:t xml:space="preserve">laç kullanımı sırasında görme bulanıklığı oluşursa hasta arabayı ya da makineyi kullanmadan önce görüntü netleşene kadar beklemelidir.  </w:t>
      </w:r>
    </w:p>
    <w:p w:rsidR="00792873" w:rsidRPr="00844423" w:rsidRDefault="00792873" w:rsidP="00792873">
      <w:pPr>
        <w:pStyle w:val="CM9"/>
        <w:spacing w:line="360" w:lineRule="auto"/>
        <w:ind w:left="77"/>
        <w:jc w:val="both"/>
        <w:rPr>
          <w:rFonts w:ascii="Times New Roman" w:hAnsi="Times New Roman" w:cs="Times New Roman"/>
        </w:rPr>
      </w:pPr>
    </w:p>
    <w:p w:rsidR="00A04637" w:rsidRPr="00844423" w:rsidRDefault="00A04637" w:rsidP="00792873">
      <w:pPr>
        <w:pStyle w:val="CM9"/>
        <w:spacing w:line="360" w:lineRule="auto"/>
        <w:ind w:left="77"/>
        <w:jc w:val="both"/>
        <w:rPr>
          <w:rFonts w:ascii="Times New Roman" w:hAnsi="Times New Roman" w:cs="Times New Roman"/>
          <w:b/>
        </w:rPr>
      </w:pPr>
      <w:r w:rsidRPr="00844423">
        <w:rPr>
          <w:rFonts w:ascii="Times New Roman" w:hAnsi="Times New Roman" w:cs="Times New Roman"/>
          <w:b/>
        </w:rPr>
        <w:t xml:space="preserve">4.8 </w:t>
      </w:r>
      <w:r w:rsidR="00E13865" w:rsidRPr="00844423">
        <w:rPr>
          <w:rFonts w:ascii="Times New Roman" w:hAnsi="Times New Roman" w:cs="Times New Roman"/>
          <w:b/>
        </w:rPr>
        <w:t>İ</w:t>
      </w:r>
      <w:r w:rsidRPr="00844423">
        <w:rPr>
          <w:rFonts w:ascii="Times New Roman" w:hAnsi="Times New Roman" w:cs="Times New Roman"/>
          <w:b/>
        </w:rPr>
        <w:t xml:space="preserve">stenmeyen etkiler </w:t>
      </w:r>
    </w:p>
    <w:p w:rsidR="00A04637" w:rsidRPr="00844423" w:rsidRDefault="00A04637" w:rsidP="00CD49E1">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Tedavi ile ilgili istenmeyen etkileri şunlardır: Optik sinir hasarı olan glokom, görme keskinliğinde ve görme alanında noksanlık, katarakt oluşumu, baskılanan hasta yanıtlarını izleyen ikincil bakteriyel oküler infeksiyonlar, glob (gözküresi) perforasyonu, </w:t>
      </w:r>
      <w:proofErr w:type="gramStart"/>
      <w:r w:rsidRPr="00844423">
        <w:rPr>
          <w:rFonts w:ascii="Times New Roman" w:hAnsi="Times New Roman" w:cs="Times New Roman"/>
        </w:rPr>
        <w:t>lokal</w:t>
      </w:r>
      <w:proofErr w:type="gramEnd"/>
      <w:r w:rsidRPr="00844423">
        <w:rPr>
          <w:rFonts w:ascii="Times New Roman" w:hAnsi="Times New Roman" w:cs="Times New Roman"/>
        </w:rPr>
        <w:t xml:space="preserve"> iritasyon ve alerjik reaksiyonlar. </w:t>
      </w:r>
    </w:p>
    <w:p w:rsidR="00A04637" w:rsidRPr="00844423" w:rsidRDefault="00E13865" w:rsidP="00CD49E1">
      <w:pPr>
        <w:pStyle w:val="CM10"/>
        <w:spacing w:line="360" w:lineRule="auto"/>
        <w:jc w:val="both"/>
        <w:rPr>
          <w:rFonts w:ascii="Times New Roman" w:hAnsi="Times New Roman" w:cs="Times New Roman"/>
        </w:rPr>
      </w:pPr>
      <w:r w:rsidRPr="00844423">
        <w:rPr>
          <w:rFonts w:ascii="Times New Roman" w:hAnsi="Times New Roman" w:cs="Times New Roman"/>
        </w:rPr>
        <w:t>İ</w:t>
      </w:r>
      <w:r w:rsidR="00A04637" w:rsidRPr="00844423">
        <w:rPr>
          <w:rFonts w:ascii="Times New Roman" w:hAnsi="Times New Roman" w:cs="Times New Roman"/>
        </w:rPr>
        <w:t xml:space="preserve">stenmeyen etkiler şu şekilde sınıflandırılır: çok yaygın (≥ 1/10); yaygın </w:t>
      </w:r>
      <w:proofErr w:type="gramStart"/>
      <w:r w:rsidR="00A04637" w:rsidRPr="00844423">
        <w:rPr>
          <w:rFonts w:ascii="Times New Roman" w:hAnsi="Times New Roman" w:cs="Times New Roman"/>
        </w:rPr>
        <w:t>(</w:t>
      </w:r>
      <w:proofErr w:type="gramEnd"/>
      <w:r w:rsidR="00A04637" w:rsidRPr="00844423">
        <w:rPr>
          <w:rFonts w:ascii="Times New Roman" w:hAnsi="Times New Roman" w:cs="Times New Roman"/>
        </w:rPr>
        <w:t xml:space="preserve">&gt; 1/100 ila &lt; </w:t>
      </w:r>
    </w:p>
    <w:p w:rsidR="00A04637" w:rsidRPr="00844423" w:rsidRDefault="00A04637" w:rsidP="00CD49E1">
      <w:pPr>
        <w:pStyle w:val="CM10"/>
        <w:spacing w:line="360" w:lineRule="auto"/>
        <w:jc w:val="both"/>
        <w:rPr>
          <w:rFonts w:ascii="Times New Roman" w:hAnsi="Times New Roman" w:cs="Times New Roman"/>
        </w:rPr>
      </w:pPr>
      <w:r w:rsidRPr="00844423">
        <w:rPr>
          <w:rFonts w:ascii="Times New Roman" w:hAnsi="Times New Roman" w:cs="Times New Roman"/>
        </w:rPr>
        <w:t xml:space="preserve">1/10); yaygın olmayan (&gt; </w:t>
      </w:r>
      <w:proofErr w:type="gramStart"/>
      <w:r w:rsidRPr="00844423">
        <w:rPr>
          <w:rFonts w:ascii="Times New Roman" w:hAnsi="Times New Roman" w:cs="Times New Roman"/>
        </w:rPr>
        <w:t>1/1,000</w:t>
      </w:r>
      <w:proofErr w:type="gramEnd"/>
      <w:r w:rsidRPr="00844423">
        <w:rPr>
          <w:rFonts w:ascii="Times New Roman" w:hAnsi="Times New Roman" w:cs="Times New Roman"/>
        </w:rPr>
        <w:t xml:space="preserve"> ila ≤ 1/100); seyrek (&gt;1/10,000 ila ≤ 1/1,000); çok seyrek (≤ 1/10,000) ya da bilinmiyor (eldeki verilerden tahmin edilemiyor). </w:t>
      </w:r>
    </w:p>
    <w:p w:rsidR="00E13865" w:rsidRPr="00844423" w:rsidRDefault="00E13865" w:rsidP="00E13865">
      <w:pPr>
        <w:pStyle w:val="Default"/>
        <w:rPr>
          <w:color w:val="auto"/>
        </w:rPr>
      </w:pPr>
    </w:p>
    <w:p w:rsidR="00A04637" w:rsidRPr="00844423" w:rsidRDefault="00A04637" w:rsidP="00CD49E1">
      <w:pPr>
        <w:pStyle w:val="CM10"/>
        <w:spacing w:line="360" w:lineRule="auto"/>
        <w:jc w:val="both"/>
        <w:rPr>
          <w:rFonts w:ascii="Times New Roman" w:hAnsi="Times New Roman" w:cs="Times New Roman"/>
        </w:rPr>
      </w:pPr>
      <w:r w:rsidRPr="00844423">
        <w:rPr>
          <w:rFonts w:ascii="Times New Roman" w:hAnsi="Times New Roman" w:cs="Times New Roman"/>
          <w:b/>
          <w:bCs/>
        </w:rPr>
        <w:t xml:space="preserve">Göz bozuklukları: </w:t>
      </w:r>
    </w:p>
    <w:p w:rsidR="00A04637" w:rsidRPr="00844423" w:rsidRDefault="00A04637" w:rsidP="00CD49E1">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Çok seyrek: Artmış göz içi basıncı, oküler rahatsızlık, midriyazis, keratit, iritasyon, gözlerde anormal hassaslık, göz kapağının aşağı düşmesi. </w:t>
      </w:r>
    </w:p>
    <w:p w:rsidR="00A04637" w:rsidRPr="00844423" w:rsidRDefault="000C6DF0" w:rsidP="00E151AB">
      <w:pPr>
        <w:pStyle w:val="CM12"/>
        <w:spacing w:line="360" w:lineRule="auto"/>
        <w:jc w:val="both"/>
        <w:rPr>
          <w:rFonts w:ascii="Times New Roman" w:hAnsi="Times New Roman" w:cs="Times New Roman"/>
        </w:rPr>
      </w:pPr>
      <w:r w:rsidRPr="00844423">
        <w:rPr>
          <w:rFonts w:ascii="Times New Roman" w:hAnsi="Times New Roman" w:cs="Times New Roman"/>
        </w:rPr>
        <w:t>DEKORT</w:t>
      </w:r>
      <w:r w:rsidR="00A04637" w:rsidRPr="00844423">
        <w:rPr>
          <w:rFonts w:ascii="Times New Roman" w:hAnsi="Times New Roman" w:cs="Times New Roman"/>
        </w:rPr>
        <w:t xml:space="preserve"> göz</w:t>
      </w:r>
      <w:r w:rsidR="00792873" w:rsidRPr="00844423">
        <w:rPr>
          <w:rFonts w:ascii="Times New Roman" w:hAnsi="Times New Roman" w:cs="Times New Roman"/>
        </w:rPr>
        <w:t xml:space="preserve"> ve kulak</w:t>
      </w:r>
      <w:r w:rsidR="00A04637" w:rsidRPr="00844423">
        <w:rPr>
          <w:rFonts w:ascii="Times New Roman" w:hAnsi="Times New Roman" w:cs="Times New Roman"/>
        </w:rPr>
        <w:t xml:space="preserve"> damlasının piyasaya sürülmesinden bu yana bildirilen tüm pazarlama sonrası advers olaylarının incelenmesi, tüm oküler, sistemik ve farmakolojik türde etkilerin değerlendirilmesine bağlı olarak güvenl</w:t>
      </w:r>
      <w:r w:rsidR="00E13865" w:rsidRPr="00844423">
        <w:rPr>
          <w:rFonts w:ascii="Times New Roman" w:hAnsi="Times New Roman" w:cs="Times New Roman"/>
        </w:rPr>
        <w:t xml:space="preserve">ik </w:t>
      </w:r>
      <w:proofErr w:type="gramStart"/>
      <w:r w:rsidR="00A04637" w:rsidRPr="00844423">
        <w:rPr>
          <w:rFonts w:ascii="Times New Roman" w:hAnsi="Times New Roman" w:cs="Times New Roman"/>
        </w:rPr>
        <w:t>profilinde</w:t>
      </w:r>
      <w:proofErr w:type="gramEnd"/>
      <w:r w:rsidR="00A04637" w:rsidRPr="00844423">
        <w:rPr>
          <w:rFonts w:ascii="Times New Roman" w:hAnsi="Times New Roman" w:cs="Times New Roman"/>
        </w:rPr>
        <w:t xml:space="preserve"> herhangi bir değişiklik göstermemiştir. </w:t>
      </w:r>
    </w:p>
    <w:p w:rsidR="00E151AB" w:rsidRPr="00844423" w:rsidRDefault="00E151AB" w:rsidP="00E151AB">
      <w:pPr>
        <w:tabs>
          <w:tab w:val="left" w:pos="142"/>
          <w:tab w:val="left" w:pos="284"/>
          <w:tab w:val="left" w:pos="426"/>
        </w:tabs>
        <w:spacing w:after="0" w:line="360" w:lineRule="auto"/>
        <w:jc w:val="both"/>
        <w:rPr>
          <w:rFonts w:ascii="Times New Roman" w:hAnsi="Times New Roman"/>
          <w:sz w:val="24"/>
          <w:szCs w:val="24"/>
          <w:u w:val="single"/>
          <w:lang w:eastAsia="nl-NL"/>
        </w:rPr>
      </w:pPr>
    </w:p>
    <w:p w:rsidR="00E151AB" w:rsidRPr="00844423" w:rsidRDefault="00E151AB" w:rsidP="00E151AB">
      <w:pPr>
        <w:tabs>
          <w:tab w:val="left" w:pos="142"/>
          <w:tab w:val="left" w:pos="284"/>
          <w:tab w:val="left" w:pos="426"/>
        </w:tabs>
        <w:spacing w:after="0" w:line="360" w:lineRule="auto"/>
        <w:jc w:val="both"/>
        <w:rPr>
          <w:rFonts w:ascii="Times New Roman" w:hAnsi="Times New Roman"/>
          <w:sz w:val="24"/>
          <w:szCs w:val="24"/>
          <w:u w:val="single"/>
          <w:lang w:eastAsia="nl-NL"/>
        </w:rPr>
      </w:pPr>
      <w:r w:rsidRPr="00844423">
        <w:rPr>
          <w:rFonts w:ascii="Times New Roman" w:hAnsi="Times New Roman" w:hint="eastAsia"/>
          <w:sz w:val="24"/>
          <w:szCs w:val="24"/>
          <w:u w:val="single"/>
          <w:lang w:eastAsia="nl-NL"/>
        </w:rPr>
        <w:t>Ş</w:t>
      </w:r>
      <w:r w:rsidRPr="00844423">
        <w:rPr>
          <w:rFonts w:ascii="Times New Roman" w:hAnsi="Times New Roman"/>
          <w:sz w:val="24"/>
          <w:szCs w:val="24"/>
          <w:u w:val="single"/>
          <w:lang w:eastAsia="nl-NL"/>
        </w:rPr>
        <w:t xml:space="preserve">üpheli </w:t>
      </w:r>
      <w:proofErr w:type="spellStart"/>
      <w:r w:rsidRPr="00844423">
        <w:rPr>
          <w:rFonts w:ascii="Times New Roman" w:hAnsi="Times New Roman"/>
          <w:sz w:val="24"/>
          <w:szCs w:val="24"/>
          <w:u w:val="single"/>
          <w:lang w:eastAsia="nl-NL"/>
        </w:rPr>
        <w:t>advers</w:t>
      </w:r>
      <w:proofErr w:type="spellEnd"/>
      <w:r w:rsidRPr="00844423">
        <w:rPr>
          <w:rFonts w:ascii="Times New Roman" w:hAnsi="Times New Roman"/>
          <w:sz w:val="24"/>
          <w:szCs w:val="24"/>
          <w:u w:val="single"/>
          <w:lang w:eastAsia="nl-NL"/>
        </w:rPr>
        <w:t xml:space="preserve"> reaksiyonlar</w:t>
      </w:r>
      <w:r w:rsidRPr="00844423">
        <w:rPr>
          <w:rFonts w:ascii="Times New Roman" w:hAnsi="Times New Roman" w:hint="eastAsia"/>
          <w:sz w:val="24"/>
          <w:szCs w:val="24"/>
          <w:u w:val="single"/>
          <w:lang w:eastAsia="nl-NL"/>
        </w:rPr>
        <w:t>ı</w:t>
      </w:r>
      <w:r w:rsidRPr="00844423">
        <w:rPr>
          <w:rFonts w:ascii="Times New Roman" w:hAnsi="Times New Roman"/>
          <w:sz w:val="24"/>
          <w:szCs w:val="24"/>
          <w:u w:val="single"/>
          <w:lang w:eastAsia="nl-NL"/>
        </w:rPr>
        <w:t>n raporlanmas</w:t>
      </w:r>
      <w:r w:rsidRPr="00844423">
        <w:rPr>
          <w:rFonts w:ascii="Times New Roman" w:hAnsi="Times New Roman" w:hint="eastAsia"/>
          <w:sz w:val="24"/>
          <w:szCs w:val="24"/>
          <w:u w:val="single"/>
          <w:lang w:eastAsia="nl-NL"/>
        </w:rPr>
        <w:t>ı</w:t>
      </w:r>
    </w:p>
    <w:p w:rsidR="00E151AB" w:rsidRPr="00844423" w:rsidRDefault="00E151AB" w:rsidP="00E151AB">
      <w:pPr>
        <w:tabs>
          <w:tab w:val="left" w:pos="142"/>
          <w:tab w:val="left" w:pos="284"/>
          <w:tab w:val="left" w:pos="426"/>
        </w:tabs>
        <w:spacing w:after="0" w:line="360" w:lineRule="auto"/>
        <w:jc w:val="both"/>
        <w:rPr>
          <w:rFonts w:ascii="Times New Roman" w:hAnsi="Times New Roman"/>
          <w:sz w:val="24"/>
          <w:szCs w:val="24"/>
          <w:lang w:eastAsia="nl-NL"/>
        </w:rPr>
      </w:pPr>
      <w:r w:rsidRPr="00844423">
        <w:rPr>
          <w:rFonts w:ascii="Times New Roman" w:hAnsi="Times New Roman"/>
          <w:sz w:val="24"/>
          <w:szCs w:val="24"/>
          <w:lang w:eastAsia="nl-NL"/>
        </w:rPr>
        <w:t>Ruhsatland</w:t>
      </w:r>
      <w:r w:rsidRPr="00844423">
        <w:rPr>
          <w:rFonts w:ascii="Times New Roman" w:hAnsi="Times New Roman" w:hint="eastAsia"/>
          <w:sz w:val="24"/>
          <w:szCs w:val="24"/>
          <w:lang w:eastAsia="nl-NL"/>
        </w:rPr>
        <w:t>ı</w:t>
      </w:r>
      <w:r w:rsidRPr="00844423">
        <w:rPr>
          <w:rFonts w:ascii="Times New Roman" w:hAnsi="Times New Roman"/>
          <w:sz w:val="24"/>
          <w:szCs w:val="24"/>
          <w:lang w:eastAsia="nl-NL"/>
        </w:rPr>
        <w:t>rma sonras</w:t>
      </w:r>
      <w:r w:rsidRPr="00844423">
        <w:rPr>
          <w:rFonts w:ascii="Times New Roman" w:hAnsi="Times New Roman" w:hint="eastAsia"/>
          <w:sz w:val="24"/>
          <w:szCs w:val="24"/>
          <w:lang w:eastAsia="nl-NL"/>
        </w:rPr>
        <w:t>ı</w:t>
      </w:r>
      <w:r w:rsidRPr="00844423">
        <w:rPr>
          <w:rFonts w:ascii="Times New Roman" w:hAnsi="Times New Roman"/>
          <w:sz w:val="24"/>
          <w:szCs w:val="24"/>
          <w:lang w:eastAsia="nl-NL"/>
        </w:rPr>
        <w:t xml:space="preserve"> </w:t>
      </w:r>
      <w:r w:rsidRPr="00844423">
        <w:rPr>
          <w:rFonts w:ascii="Times New Roman" w:hAnsi="Times New Roman" w:hint="eastAsia"/>
          <w:sz w:val="24"/>
          <w:szCs w:val="24"/>
          <w:lang w:eastAsia="nl-NL"/>
        </w:rPr>
        <w:t>ş</w:t>
      </w:r>
      <w:r w:rsidRPr="00844423">
        <w:rPr>
          <w:rFonts w:ascii="Times New Roman" w:hAnsi="Times New Roman"/>
          <w:sz w:val="24"/>
          <w:szCs w:val="24"/>
          <w:lang w:eastAsia="nl-NL"/>
        </w:rPr>
        <w:t xml:space="preserve">üpheli ilaç </w:t>
      </w:r>
      <w:proofErr w:type="spellStart"/>
      <w:r w:rsidRPr="00844423">
        <w:rPr>
          <w:rFonts w:ascii="Times New Roman" w:hAnsi="Times New Roman"/>
          <w:sz w:val="24"/>
          <w:szCs w:val="24"/>
          <w:lang w:eastAsia="nl-NL"/>
        </w:rPr>
        <w:t>advers</w:t>
      </w:r>
      <w:proofErr w:type="spellEnd"/>
      <w:r w:rsidRPr="00844423">
        <w:rPr>
          <w:rFonts w:ascii="Times New Roman" w:hAnsi="Times New Roman"/>
          <w:sz w:val="24"/>
          <w:szCs w:val="24"/>
          <w:lang w:eastAsia="nl-NL"/>
        </w:rPr>
        <w:t xml:space="preserve"> reaksiyonlar</w:t>
      </w:r>
      <w:r w:rsidRPr="00844423">
        <w:rPr>
          <w:rFonts w:ascii="Times New Roman" w:hAnsi="Times New Roman" w:hint="eastAsia"/>
          <w:sz w:val="24"/>
          <w:szCs w:val="24"/>
          <w:lang w:eastAsia="nl-NL"/>
        </w:rPr>
        <w:t>ı</w:t>
      </w:r>
      <w:r w:rsidRPr="00844423">
        <w:rPr>
          <w:rFonts w:ascii="Times New Roman" w:hAnsi="Times New Roman"/>
          <w:sz w:val="24"/>
          <w:szCs w:val="24"/>
          <w:lang w:eastAsia="nl-NL"/>
        </w:rPr>
        <w:t>n</w:t>
      </w:r>
      <w:r w:rsidRPr="00844423">
        <w:rPr>
          <w:rFonts w:ascii="Times New Roman" w:hAnsi="Times New Roman" w:hint="eastAsia"/>
          <w:sz w:val="24"/>
          <w:szCs w:val="24"/>
          <w:lang w:eastAsia="nl-NL"/>
        </w:rPr>
        <w:t>ı</w:t>
      </w:r>
      <w:r w:rsidRPr="00844423">
        <w:rPr>
          <w:rFonts w:ascii="Times New Roman" w:hAnsi="Times New Roman"/>
          <w:sz w:val="24"/>
          <w:szCs w:val="24"/>
          <w:lang w:eastAsia="nl-NL"/>
        </w:rPr>
        <w:t>n raporlanmas</w:t>
      </w:r>
      <w:r w:rsidRPr="00844423">
        <w:rPr>
          <w:rFonts w:ascii="Times New Roman" w:hAnsi="Times New Roman" w:hint="eastAsia"/>
          <w:sz w:val="24"/>
          <w:szCs w:val="24"/>
          <w:lang w:eastAsia="nl-NL"/>
        </w:rPr>
        <w:t>ı</w:t>
      </w:r>
      <w:r w:rsidRPr="00844423">
        <w:rPr>
          <w:rFonts w:ascii="Times New Roman" w:hAnsi="Times New Roman"/>
          <w:sz w:val="24"/>
          <w:szCs w:val="24"/>
          <w:lang w:eastAsia="nl-NL"/>
        </w:rPr>
        <w:t xml:space="preserve"> büyük önem ta</w:t>
      </w:r>
      <w:r w:rsidRPr="00844423">
        <w:rPr>
          <w:rFonts w:ascii="Times New Roman" w:hAnsi="Times New Roman" w:hint="eastAsia"/>
          <w:sz w:val="24"/>
          <w:szCs w:val="24"/>
          <w:lang w:eastAsia="nl-NL"/>
        </w:rPr>
        <w:t>şı</w:t>
      </w:r>
      <w:r w:rsidRPr="00844423">
        <w:rPr>
          <w:rFonts w:ascii="Times New Roman" w:hAnsi="Times New Roman"/>
          <w:sz w:val="24"/>
          <w:szCs w:val="24"/>
          <w:lang w:eastAsia="nl-NL"/>
        </w:rPr>
        <w:t>maktad</w:t>
      </w:r>
      <w:r w:rsidRPr="00844423">
        <w:rPr>
          <w:rFonts w:ascii="Times New Roman" w:hAnsi="Times New Roman" w:hint="eastAsia"/>
          <w:sz w:val="24"/>
          <w:szCs w:val="24"/>
          <w:lang w:eastAsia="nl-NL"/>
        </w:rPr>
        <w:t>ı</w:t>
      </w:r>
      <w:r w:rsidRPr="00844423">
        <w:rPr>
          <w:rFonts w:ascii="Times New Roman" w:hAnsi="Times New Roman"/>
          <w:sz w:val="24"/>
          <w:szCs w:val="24"/>
          <w:lang w:eastAsia="nl-NL"/>
        </w:rPr>
        <w:t>r. Raporlama yap</w:t>
      </w:r>
      <w:r w:rsidRPr="00844423">
        <w:rPr>
          <w:rFonts w:ascii="Times New Roman" w:hAnsi="Times New Roman" w:hint="eastAsia"/>
          <w:sz w:val="24"/>
          <w:szCs w:val="24"/>
          <w:lang w:eastAsia="nl-NL"/>
        </w:rPr>
        <w:t>ı</w:t>
      </w:r>
      <w:r w:rsidRPr="00844423">
        <w:rPr>
          <w:rFonts w:ascii="Times New Roman" w:hAnsi="Times New Roman"/>
          <w:sz w:val="24"/>
          <w:szCs w:val="24"/>
          <w:lang w:eastAsia="nl-NL"/>
        </w:rPr>
        <w:t>lmas</w:t>
      </w:r>
      <w:r w:rsidRPr="00844423">
        <w:rPr>
          <w:rFonts w:ascii="Times New Roman" w:hAnsi="Times New Roman" w:hint="eastAsia"/>
          <w:sz w:val="24"/>
          <w:szCs w:val="24"/>
          <w:lang w:eastAsia="nl-NL"/>
        </w:rPr>
        <w:t>ı</w:t>
      </w:r>
      <w:r w:rsidRPr="00844423">
        <w:rPr>
          <w:rFonts w:ascii="Times New Roman" w:hAnsi="Times New Roman"/>
          <w:sz w:val="24"/>
          <w:szCs w:val="24"/>
          <w:lang w:eastAsia="nl-NL"/>
        </w:rPr>
        <w:t>, ilac</w:t>
      </w:r>
      <w:r w:rsidRPr="00844423">
        <w:rPr>
          <w:rFonts w:ascii="Times New Roman" w:hAnsi="Times New Roman" w:hint="eastAsia"/>
          <w:sz w:val="24"/>
          <w:szCs w:val="24"/>
          <w:lang w:eastAsia="nl-NL"/>
        </w:rPr>
        <w:t>ı</w:t>
      </w:r>
      <w:r w:rsidRPr="00844423">
        <w:rPr>
          <w:rFonts w:ascii="Times New Roman" w:hAnsi="Times New Roman"/>
          <w:sz w:val="24"/>
          <w:szCs w:val="24"/>
          <w:lang w:eastAsia="nl-NL"/>
        </w:rPr>
        <w:t>n yarar/risk dengesinin sürekli olarak izlenmesine olanak sa</w:t>
      </w:r>
      <w:r w:rsidRPr="00844423">
        <w:rPr>
          <w:rFonts w:ascii="Times New Roman" w:hAnsi="Times New Roman" w:hint="eastAsia"/>
          <w:sz w:val="24"/>
          <w:szCs w:val="24"/>
          <w:lang w:eastAsia="nl-NL"/>
        </w:rPr>
        <w:t>ğ</w:t>
      </w:r>
      <w:r w:rsidRPr="00844423">
        <w:rPr>
          <w:rFonts w:ascii="Times New Roman" w:hAnsi="Times New Roman"/>
          <w:sz w:val="24"/>
          <w:szCs w:val="24"/>
          <w:lang w:eastAsia="nl-NL"/>
        </w:rPr>
        <w:t>lar. Sa</w:t>
      </w:r>
      <w:r w:rsidRPr="00844423">
        <w:rPr>
          <w:rFonts w:ascii="Times New Roman" w:hAnsi="Times New Roman" w:hint="eastAsia"/>
          <w:sz w:val="24"/>
          <w:szCs w:val="24"/>
          <w:lang w:eastAsia="nl-NL"/>
        </w:rPr>
        <w:t>ğ</w:t>
      </w:r>
      <w:r w:rsidRPr="00844423">
        <w:rPr>
          <w:rFonts w:ascii="Times New Roman" w:hAnsi="Times New Roman"/>
          <w:sz w:val="24"/>
          <w:szCs w:val="24"/>
          <w:lang w:eastAsia="nl-NL"/>
        </w:rPr>
        <w:t>l</w:t>
      </w:r>
      <w:r w:rsidRPr="00844423">
        <w:rPr>
          <w:rFonts w:ascii="Times New Roman" w:hAnsi="Times New Roman" w:hint="eastAsia"/>
          <w:sz w:val="24"/>
          <w:szCs w:val="24"/>
          <w:lang w:eastAsia="nl-NL"/>
        </w:rPr>
        <w:t>ı</w:t>
      </w:r>
      <w:r w:rsidRPr="00844423">
        <w:rPr>
          <w:rFonts w:ascii="Times New Roman" w:hAnsi="Times New Roman"/>
          <w:sz w:val="24"/>
          <w:szCs w:val="24"/>
          <w:lang w:eastAsia="nl-NL"/>
        </w:rPr>
        <w:t>k mesle</w:t>
      </w:r>
      <w:r w:rsidRPr="00844423">
        <w:rPr>
          <w:rFonts w:ascii="Times New Roman" w:hAnsi="Times New Roman" w:hint="eastAsia"/>
          <w:sz w:val="24"/>
          <w:szCs w:val="24"/>
          <w:lang w:eastAsia="nl-NL"/>
        </w:rPr>
        <w:t>ğ</w:t>
      </w:r>
      <w:r w:rsidRPr="00844423">
        <w:rPr>
          <w:rFonts w:ascii="Times New Roman" w:hAnsi="Times New Roman"/>
          <w:sz w:val="24"/>
          <w:szCs w:val="24"/>
          <w:lang w:eastAsia="nl-NL"/>
        </w:rPr>
        <w:t>i mensuplar</w:t>
      </w:r>
      <w:r w:rsidRPr="00844423">
        <w:rPr>
          <w:rFonts w:ascii="Times New Roman" w:hAnsi="Times New Roman" w:hint="eastAsia"/>
          <w:sz w:val="24"/>
          <w:szCs w:val="24"/>
          <w:lang w:eastAsia="nl-NL"/>
        </w:rPr>
        <w:t>ı</w:t>
      </w:r>
      <w:r w:rsidRPr="00844423">
        <w:rPr>
          <w:rFonts w:ascii="Times New Roman" w:hAnsi="Times New Roman"/>
          <w:sz w:val="24"/>
          <w:szCs w:val="24"/>
          <w:lang w:eastAsia="nl-NL"/>
        </w:rPr>
        <w:t>n</w:t>
      </w:r>
      <w:r w:rsidRPr="00844423">
        <w:rPr>
          <w:rFonts w:ascii="Times New Roman" w:hAnsi="Times New Roman" w:hint="eastAsia"/>
          <w:sz w:val="24"/>
          <w:szCs w:val="24"/>
          <w:lang w:eastAsia="nl-NL"/>
        </w:rPr>
        <w:t>ı</w:t>
      </w:r>
      <w:r w:rsidRPr="00844423">
        <w:rPr>
          <w:rFonts w:ascii="Times New Roman" w:hAnsi="Times New Roman"/>
          <w:sz w:val="24"/>
          <w:szCs w:val="24"/>
          <w:lang w:eastAsia="nl-NL"/>
        </w:rPr>
        <w:t xml:space="preserve">n herhangi bir </w:t>
      </w:r>
      <w:r w:rsidRPr="00844423">
        <w:rPr>
          <w:rFonts w:ascii="Times New Roman" w:hAnsi="Times New Roman" w:hint="eastAsia"/>
          <w:sz w:val="24"/>
          <w:szCs w:val="24"/>
          <w:lang w:eastAsia="nl-NL"/>
        </w:rPr>
        <w:t>şü</w:t>
      </w:r>
      <w:r w:rsidRPr="00844423">
        <w:rPr>
          <w:rFonts w:ascii="Times New Roman" w:hAnsi="Times New Roman"/>
          <w:sz w:val="24"/>
          <w:szCs w:val="24"/>
          <w:lang w:eastAsia="nl-NL"/>
        </w:rPr>
        <w:t xml:space="preserve">pheli </w:t>
      </w:r>
      <w:proofErr w:type="spellStart"/>
      <w:r w:rsidRPr="00844423">
        <w:rPr>
          <w:rFonts w:ascii="Times New Roman" w:hAnsi="Times New Roman"/>
          <w:sz w:val="24"/>
          <w:szCs w:val="24"/>
          <w:lang w:eastAsia="nl-NL"/>
        </w:rPr>
        <w:t>advers</w:t>
      </w:r>
      <w:proofErr w:type="spellEnd"/>
      <w:r w:rsidRPr="00844423">
        <w:rPr>
          <w:rFonts w:ascii="Times New Roman" w:hAnsi="Times New Roman"/>
          <w:sz w:val="24"/>
          <w:szCs w:val="24"/>
          <w:lang w:eastAsia="nl-NL"/>
        </w:rPr>
        <w:t xml:space="preserve"> reaksiyonu Türkiye </w:t>
      </w:r>
      <w:proofErr w:type="spellStart"/>
      <w:r w:rsidRPr="00844423">
        <w:rPr>
          <w:rFonts w:ascii="Times New Roman" w:hAnsi="Times New Roman"/>
          <w:sz w:val="24"/>
          <w:szCs w:val="24"/>
          <w:lang w:eastAsia="nl-NL"/>
        </w:rPr>
        <w:t>Farmakovijilans</w:t>
      </w:r>
      <w:proofErr w:type="spellEnd"/>
      <w:r w:rsidRPr="00844423">
        <w:rPr>
          <w:rFonts w:ascii="Times New Roman" w:hAnsi="Times New Roman"/>
          <w:sz w:val="24"/>
          <w:szCs w:val="24"/>
          <w:lang w:eastAsia="nl-NL"/>
        </w:rPr>
        <w:t xml:space="preserve"> Merkezi (TÜFAM)'ne bildirmeleri gerekmektedir. (</w:t>
      </w:r>
      <w:r w:rsidRPr="00844423">
        <w:rPr>
          <w:rFonts w:ascii="Times New Roman" w:hAnsi="Times New Roman"/>
          <w:sz w:val="24"/>
          <w:szCs w:val="24"/>
          <w:u w:val="single"/>
          <w:lang w:eastAsia="nl-NL"/>
        </w:rPr>
        <w:t>www.</w:t>
      </w:r>
      <w:proofErr w:type="spellStart"/>
      <w:r w:rsidRPr="00844423">
        <w:rPr>
          <w:rFonts w:ascii="Times New Roman" w:hAnsi="Times New Roman"/>
          <w:sz w:val="24"/>
          <w:szCs w:val="24"/>
          <w:u w:val="single"/>
          <w:lang w:eastAsia="nl-NL"/>
        </w:rPr>
        <w:t>titck</w:t>
      </w:r>
      <w:proofErr w:type="spellEnd"/>
      <w:r w:rsidRPr="00844423">
        <w:rPr>
          <w:rFonts w:ascii="Times New Roman" w:hAnsi="Times New Roman"/>
          <w:sz w:val="24"/>
          <w:szCs w:val="24"/>
          <w:u w:val="single"/>
          <w:lang w:eastAsia="nl-NL"/>
        </w:rPr>
        <w:t>.gov.tr</w:t>
      </w:r>
      <w:r w:rsidRPr="00844423">
        <w:rPr>
          <w:rFonts w:ascii="Times New Roman" w:hAnsi="Times New Roman"/>
          <w:sz w:val="24"/>
          <w:szCs w:val="24"/>
          <w:lang w:eastAsia="nl-NL"/>
        </w:rPr>
        <w:t xml:space="preserve">;          e-posta: </w:t>
      </w:r>
      <w:proofErr w:type="spellStart"/>
      <w:r w:rsidRPr="00844423">
        <w:rPr>
          <w:rFonts w:ascii="Times New Roman" w:hAnsi="Times New Roman"/>
          <w:sz w:val="24"/>
          <w:szCs w:val="24"/>
          <w:u w:val="single"/>
          <w:lang w:eastAsia="nl-NL"/>
        </w:rPr>
        <w:t>tufam</w:t>
      </w:r>
      <w:proofErr w:type="spellEnd"/>
      <w:r w:rsidRPr="00844423">
        <w:rPr>
          <w:rFonts w:ascii="Times New Roman" w:hAnsi="Times New Roman"/>
          <w:sz w:val="24"/>
          <w:szCs w:val="24"/>
          <w:u w:val="single"/>
          <w:lang w:eastAsia="nl-NL"/>
        </w:rPr>
        <w:t>@</w:t>
      </w:r>
      <w:proofErr w:type="spellStart"/>
      <w:r w:rsidRPr="00844423">
        <w:rPr>
          <w:rFonts w:ascii="Times New Roman" w:hAnsi="Times New Roman"/>
          <w:sz w:val="24"/>
          <w:szCs w:val="24"/>
          <w:u w:val="single"/>
          <w:lang w:eastAsia="nl-NL"/>
        </w:rPr>
        <w:t>titck</w:t>
      </w:r>
      <w:proofErr w:type="spellEnd"/>
      <w:r w:rsidRPr="00844423">
        <w:rPr>
          <w:rFonts w:ascii="Times New Roman" w:hAnsi="Times New Roman"/>
          <w:sz w:val="24"/>
          <w:szCs w:val="24"/>
          <w:u w:val="single"/>
          <w:lang w:eastAsia="nl-NL"/>
        </w:rPr>
        <w:t>.gov.tr</w:t>
      </w:r>
      <w:r w:rsidRPr="00844423">
        <w:rPr>
          <w:rFonts w:ascii="Times New Roman" w:hAnsi="Times New Roman"/>
          <w:sz w:val="24"/>
          <w:szCs w:val="24"/>
          <w:lang w:eastAsia="nl-NL"/>
        </w:rPr>
        <w:t>; tel: 0 800 314 00 08; faks: 0 312 218 35 99)</w:t>
      </w:r>
    </w:p>
    <w:p w:rsidR="00792873" w:rsidRPr="00844423" w:rsidRDefault="00792873" w:rsidP="00E151AB">
      <w:pPr>
        <w:pStyle w:val="Default"/>
        <w:spacing w:line="360" w:lineRule="auto"/>
        <w:rPr>
          <w:color w:val="auto"/>
        </w:rPr>
      </w:pPr>
    </w:p>
    <w:p w:rsidR="00A04637" w:rsidRPr="00844423" w:rsidRDefault="00A04637" w:rsidP="00E151AB">
      <w:pPr>
        <w:pStyle w:val="CM12"/>
        <w:spacing w:line="360" w:lineRule="auto"/>
        <w:jc w:val="both"/>
        <w:rPr>
          <w:rFonts w:ascii="Times New Roman" w:hAnsi="Times New Roman" w:cs="Times New Roman"/>
        </w:rPr>
      </w:pPr>
      <w:r w:rsidRPr="00844423">
        <w:rPr>
          <w:rFonts w:ascii="Times New Roman" w:hAnsi="Times New Roman" w:cs="Times New Roman"/>
          <w:b/>
          <w:bCs/>
        </w:rPr>
        <w:t>4.9 Doz a</w:t>
      </w:r>
      <w:r w:rsidRPr="00844423">
        <w:rPr>
          <w:rFonts w:ascii="Times New Roman" w:hAnsi="Times New Roman" w:cs="Times New Roman"/>
        </w:rPr>
        <w:t>ş</w:t>
      </w:r>
      <w:r w:rsidRPr="00844423">
        <w:rPr>
          <w:rFonts w:ascii="Times New Roman" w:hAnsi="Times New Roman" w:cs="Times New Roman"/>
          <w:b/>
          <w:bCs/>
        </w:rPr>
        <w:t xml:space="preserve">ımı ve tedavisi </w:t>
      </w:r>
    </w:p>
    <w:p w:rsidR="00A04637" w:rsidRPr="00844423" w:rsidRDefault="00A04637" w:rsidP="00CD49E1">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Doz aşımı ile ilgili herhangi bir durum bildirilmemiştir. </w:t>
      </w:r>
    </w:p>
    <w:p w:rsidR="00A04637" w:rsidRPr="00844423" w:rsidRDefault="000C6DF0" w:rsidP="00CD49E1">
      <w:pPr>
        <w:pStyle w:val="CM12"/>
        <w:spacing w:after="275" w:line="360" w:lineRule="auto"/>
        <w:jc w:val="both"/>
        <w:rPr>
          <w:rFonts w:ascii="Times New Roman" w:hAnsi="Times New Roman" w:cs="Times New Roman"/>
        </w:rPr>
      </w:pPr>
      <w:r w:rsidRPr="00844423">
        <w:rPr>
          <w:rFonts w:ascii="Times New Roman" w:hAnsi="Times New Roman" w:cs="Times New Roman"/>
        </w:rPr>
        <w:lastRenderedPageBreak/>
        <w:t>DEKORT</w:t>
      </w:r>
      <w:r w:rsidR="00E13865" w:rsidRPr="00844423">
        <w:rPr>
          <w:rFonts w:ascii="Times New Roman" w:hAnsi="Times New Roman" w:cs="Times New Roman"/>
        </w:rPr>
        <w:t>’u</w:t>
      </w:r>
      <w:r w:rsidR="00A04637" w:rsidRPr="00844423">
        <w:rPr>
          <w:rFonts w:ascii="Times New Roman" w:hAnsi="Times New Roman" w:cs="Times New Roman"/>
        </w:rPr>
        <w:t xml:space="preserve">n topikal doz aşımı, gözlerden ılık suyla yıkanılarak giderilebilinir. </w:t>
      </w:r>
    </w:p>
    <w:p w:rsidR="00792873" w:rsidRPr="00844423" w:rsidRDefault="00792873" w:rsidP="00792873">
      <w:pPr>
        <w:pStyle w:val="Default"/>
        <w:rPr>
          <w:color w:val="auto"/>
        </w:rPr>
      </w:pPr>
    </w:p>
    <w:p w:rsidR="00A04637" w:rsidRPr="00844423" w:rsidRDefault="00A04637" w:rsidP="00D42D8D">
      <w:pPr>
        <w:pStyle w:val="CM12"/>
        <w:spacing w:after="275" w:line="360" w:lineRule="auto"/>
        <w:jc w:val="both"/>
        <w:rPr>
          <w:rFonts w:ascii="Times New Roman" w:hAnsi="Times New Roman" w:cs="Times New Roman"/>
          <w:b/>
        </w:rPr>
      </w:pPr>
      <w:r w:rsidRPr="00844423">
        <w:rPr>
          <w:rFonts w:ascii="Times New Roman" w:hAnsi="Times New Roman" w:cs="Times New Roman"/>
          <w:b/>
          <w:bCs/>
        </w:rPr>
        <w:t>5. FARMAKOLOJ</w:t>
      </w:r>
      <w:r w:rsidR="00E13865" w:rsidRPr="00844423">
        <w:rPr>
          <w:rFonts w:ascii="Times New Roman" w:hAnsi="Times New Roman" w:cs="Times New Roman"/>
          <w:b/>
        </w:rPr>
        <w:t>İ</w:t>
      </w:r>
      <w:r w:rsidRPr="00844423">
        <w:rPr>
          <w:rFonts w:ascii="Times New Roman" w:hAnsi="Times New Roman" w:cs="Times New Roman"/>
          <w:b/>
          <w:bCs/>
        </w:rPr>
        <w:t>K ÖZELL</w:t>
      </w:r>
      <w:r w:rsidRPr="00844423">
        <w:rPr>
          <w:rFonts w:ascii="Times New Roman" w:hAnsi="Times New Roman" w:cs="Times New Roman"/>
          <w:b/>
        </w:rPr>
        <w:t>i</w:t>
      </w:r>
      <w:r w:rsidRPr="00844423">
        <w:rPr>
          <w:rFonts w:ascii="Times New Roman" w:hAnsi="Times New Roman" w:cs="Times New Roman"/>
          <w:b/>
          <w:bCs/>
        </w:rPr>
        <w:t xml:space="preserve">KLER </w:t>
      </w:r>
    </w:p>
    <w:p w:rsidR="00A04637" w:rsidRPr="00844423" w:rsidRDefault="00A04637" w:rsidP="00CD49E1">
      <w:pPr>
        <w:pStyle w:val="CM12"/>
        <w:spacing w:after="275" w:line="360" w:lineRule="auto"/>
        <w:jc w:val="both"/>
        <w:rPr>
          <w:rFonts w:ascii="Times New Roman" w:hAnsi="Times New Roman" w:cs="Times New Roman"/>
        </w:rPr>
      </w:pPr>
      <w:r w:rsidRPr="00844423">
        <w:rPr>
          <w:rFonts w:ascii="Times New Roman" w:hAnsi="Times New Roman" w:cs="Times New Roman"/>
          <w:b/>
          <w:bCs/>
        </w:rPr>
        <w:t xml:space="preserve">5.1 Farmakodinamik özellikleri </w:t>
      </w:r>
    </w:p>
    <w:p w:rsidR="00A04637" w:rsidRPr="00844423" w:rsidRDefault="00A04637" w:rsidP="00CD49E1">
      <w:pPr>
        <w:pStyle w:val="CM12"/>
        <w:spacing w:after="275" w:line="360" w:lineRule="auto"/>
        <w:jc w:val="both"/>
        <w:rPr>
          <w:rFonts w:ascii="Times New Roman" w:hAnsi="Times New Roman" w:cs="Times New Roman"/>
        </w:rPr>
      </w:pPr>
      <w:r w:rsidRPr="00844423">
        <w:rPr>
          <w:rFonts w:ascii="Times New Roman" w:hAnsi="Times New Roman" w:cs="Times New Roman"/>
        </w:rPr>
        <w:t>Farmakoterapötik grup: Oftalmolojikler</w:t>
      </w:r>
      <w:r w:rsidR="004C7DA6" w:rsidRPr="00844423">
        <w:rPr>
          <w:rFonts w:ascii="Times New Roman" w:hAnsi="Times New Roman" w:cs="Times New Roman"/>
        </w:rPr>
        <w:t xml:space="preserve"> ve otolojik preparatlar, k</w:t>
      </w:r>
      <w:r w:rsidRPr="00844423">
        <w:rPr>
          <w:rFonts w:ascii="Times New Roman" w:hAnsi="Times New Roman" w:cs="Times New Roman"/>
        </w:rPr>
        <w:t xml:space="preserve">ortikosteroidler </w:t>
      </w:r>
    </w:p>
    <w:p w:rsidR="00A04637" w:rsidRPr="00844423" w:rsidRDefault="004C7DA6" w:rsidP="00CD49E1">
      <w:pPr>
        <w:pStyle w:val="CM12"/>
        <w:spacing w:after="275" w:line="360" w:lineRule="auto"/>
        <w:jc w:val="both"/>
        <w:rPr>
          <w:rFonts w:ascii="Times New Roman" w:hAnsi="Times New Roman" w:cs="Times New Roman"/>
        </w:rPr>
      </w:pPr>
      <w:r w:rsidRPr="00844423">
        <w:rPr>
          <w:rFonts w:ascii="Times New Roman" w:hAnsi="Times New Roman" w:cs="Times New Roman"/>
        </w:rPr>
        <w:t>ATC kodu: S03B</w:t>
      </w:r>
      <w:r w:rsidR="00A04637" w:rsidRPr="00844423">
        <w:rPr>
          <w:rFonts w:ascii="Times New Roman" w:hAnsi="Times New Roman" w:cs="Times New Roman"/>
        </w:rPr>
        <w:t xml:space="preserve">A01 </w:t>
      </w:r>
    </w:p>
    <w:p w:rsidR="00CD49E1" w:rsidRPr="00844423" w:rsidRDefault="00A04637" w:rsidP="00CD49E1">
      <w:pPr>
        <w:pStyle w:val="CM10"/>
        <w:spacing w:line="360" w:lineRule="auto"/>
        <w:jc w:val="both"/>
        <w:rPr>
          <w:rFonts w:ascii="Times New Roman" w:hAnsi="Times New Roman" w:cs="Times New Roman"/>
        </w:rPr>
      </w:pPr>
      <w:r w:rsidRPr="00844423">
        <w:rPr>
          <w:rFonts w:ascii="Times New Roman" w:hAnsi="Times New Roman" w:cs="Times New Roman"/>
        </w:rPr>
        <w:t xml:space="preserve">Gözün inflamatuvar durumlarının tedavisinde kortikosteroidlerin yararı iyi belirlenmiştir. Kortikosteroidler anti-inflamatuar etkilerini, vasküler endotel hücre </w:t>
      </w:r>
      <w:proofErr w:type="gramStart"/>
      <w:r w:rsidRPr="00844423">
        <w:rPr>
          <w:rFonts w:ascii="Times New Roman" w:hAnsi="Times New Roman" w:cs="Times New Roman"/>
        </w:rPr>
        <w:t>adezyon</w:t>
      </w:r>
      <w:proofErr w:type="gramEnd"/>
      <w:r w:rsidRPr="00844423">
        <w:rPr>
          <w:rFonts w:ascii="Times New Roman" w:hAnsi="Times New Roman" w:cs="Times New Roman"/>
        </w:rPr>
        <w:t xml:space="preserve"> moleküllerinin, siklooksijenaz I ve II’nin ve sitokin ekspresyonunun baskılanması yoluyla gösterir. Bu etki, pro-inflamatuvar aracıların azalmasıyla ve dolaşımdaki lökositlerin vasküler endotele adezyonunun baskılanmasıyla ortaya çıkar, böylece iltihaplı oküler dokuya, bu maddelerin etkilerini önler. Deksametazon diğer bazı stereoidlere kıyasla mineralokortikoid etkinliği daha az olan belirgin bir anti-inflamatuvar etki gösterir ve en güçlü anti-inflamatuvar ajanlardan biridir</w:t>
      </w:r>
      <w:r w:rsidR="00792873" w:rsidRPr="00844423">
        <w:rPr>
          <w:rFonts w:ascii="Times New Roman" w:hAnsi="Times New Roman" w:cs="Times New Roman"/>
        </w:rPr>
        <w:t>.</w:t>
      </w:r>
    </w:p>
    <w:p w:rsidR="00CD49E1" w:rsidRPr="00844423" w:rsidRDefault="00CD49E1" w:rsidP="00CD49E1">
      <w:pPr>
        <w:pStyle w:val="CM10"/>
        <w:spacing w:line="360" w:lineRule="auto"/>
        <w:ind w:left="715"/>
        <w:jc w:val="both"/>
        <w:rPr>
          <w:rFonts w:ascii="Times New Roman" w:hAnsi="Times New Roman" w:cs="Times New Roman"/>
        </w:rPr>
      </w:pPr>
    </w:p>
    <w:p w:rsidR="00A04637" w:rsidRPr="00844423" w:rsidRDefault="00CD49E1" w:rsidP="00CD49E1">
      <w:pPr>
        <w:pStyle w:val="CM10"/>
        <w:spacing w:line="360" w:lineRule="auto"/>
        <w:jc w:val="both"/>
        <w:rPr>
          <w:rFonts w:ascii="Times New Roman" w:hAnsi="Times New Roman" w:cs="Times New Roman"/>
          <w:b/>
          <w:bCs/>
        </w:rPr>
      </w:pPr>
      <w:r w:rsidRPr="00844423">
        <w:rPr>
          <w:rFonts w:ascii="Times New Roman" w:hAnsi="Times New Roman" w:cs="Times New Roman"/>
          <w:b/>
        </w:rPr>
        <w:t>5</w:t>
      </w:r>
      <w:r w:rsidR="00A04637" w:rsidRPr="00844423">
        <w:rPr>
          <w:rFonts w:ascii="Times New Roman" w:hAnsi="Times New Roman" w:cs="Times New Roman"/>
          <w:b/>
          <w:bCs/>
        </w:rPr>
        <w:t xml:space="preserve">.2 Farmakokinetik özellikler </w:t>
      </w:r>
    </w:p>
    <w:p w:rsidR="00A04637" w:rsidRPr="00844423" w:rsidRDefault="00A04637" w:rsidP="00D42D8D">
      <w:pPr>
        <w:pStyle w:val="Default"/>
        <w:spacing w:line="360" w:lineRule="auto"/>
        <w:jc w:val="both"/>
        <w:rPr>
          <w:rFonts w:ascii="Times New Roman" w:hAnsi="Times New Roman" w:cs="Times New Roman"/>
          <w:color w:val="auto"/>
        </w:rPr>
      </w:pPr>
      <w:r w:rsidRPr="00844423">
        <w:rPr>
          <w:rFonts w:ascii="Times New Roman" w:hAnsi="Times New Roman" w:cs="Times New Roman"/>
          <w:b/>
          <w:bCs/>
          <w:color w:val="auto"/>
        </w:rPr>
        <w:t xml:space="preserve">Genel Özellikler </w:t>
      </w:r>
    </w:p>
    <w:p w:rsidR="00A04637" w:rsidRPr="00844423" w:rsidRDefault="000C6DF0"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DEKORT</w:t>
      </w:r>
      <w:r w:rsidR="00216C7F" w:rsidRPr="00844423">
        <w:rPr>
          <w:rFonts w:ascii="Times New Roman" w:hAnsi="Times New Roman" w:cs="Times New Roman"/>
        </w:rPr>
        <w:t xml:space="preserve"> göz ve kulak damlasının </w:t>
      </w:r>
      <w:r w:rsidR="00A04637" w:rsidRPr="00844423">
        <w:rPr>
          <w:rFonts w:ascii="Times New Roman" w:hAnsi="Times New Roman" w:cs="Times New Roman"/>
        </w:rPr>
        <w:t>topikal</w:t>
      </w:r>
      <w:r w:rsidR="00792873" w:rsidRPr="00844423">
        <w:rPr>
          <w:rFonts w:ascii="Times New Roman" w:hAnsi="Times New Roman" w:cs="Times New Roman"/>
        </w:rPr>
        <w:t xml:space="preserve"> oküler uygulamasının ardından, </w:t>
      </w:r>
      <w:r w:rsidR="00A04637" w:rsidRPr="00844423">
        <w:rPr>
          <w:rFonts w:ascii="Times New Roman" w:hAnsi="Times New Roman" w:cs="Times New Roman"/>
        </w:rPr>
        <w:t xml:space="preserve">deksametazonun oküler yararlılığı katarakt ekstraksiyonuna maruz kalan hastalar üzerinde çalışılmıştır. En yüksek aköz humor düzeyine yaklaşık 30 pg/ml’ye 2 saatte ulaşılmıştır. 3 saatlik bir yarılanma ömrüyle </w:t>
      </w:r>
      <w:proofErr w:type="gramStart"/>
      <w:r w:rsidR="00A04637" w:rsidRPr="00844423">
        <w:rPr>
          <w:rFonts w:ascii="Times New Roman" w:hAnsi="Times New Roman" w:cs="Times New Roman"/>
        </w:rPr>
        <w:t>konsantrasyonu</w:t>
      </w:r>
      <w:proofErr w:type="gramEnd"/>
      <w:r w:rsidR="00A04637" w:rsidRPr="00844423">
        <w:rPr>
          <w:rFonts w:ascii="Times New Roman" w:hAnsi="Times New Roman" w:cs="Times New Roman"/>
        </w:rPr>
        <w:t xml:space="preserve"> azalmaktadır. </w:t>
      </w:r>
    </w:p>
    <w:p w:rsidR="00A04637" w:rsidRPr="00844423" w:rsidRDefault="00A04637" w:rsidP="00792873">
      <w:pPr>
        <w:pStyle w:val="CM12"/>
        <w:spacing w:after="275" w:line="360" w:lineRule="auto"/>
        <w:jc w:val="both"/>
        <w:rPr>
          <w:rFonts w:ascii="Times New Roman" w:hAnsi="Times New Roman" w:cs="Times New Roman"/>
        </w:rPr>
      </w:pPr>
      <w:r w:rsidRPr="00844423">
        <w:rPr>
          <w:rFonts w:ascii="Times New Roman" w:hAnsi="Times New Roman" w:cs="Times New Roman"/>
        </w:rPr>
        <w:t>Deksametazon metabolizma yoluyla elimine edilir. Dozun yaklaşık %60’ı 6-β</w:t>
      </w:r>
      <w:r w:rsidRPr="00844423">
        <w:rPr>
          <w:rFonts w:ascii="Times New Roman" w:hAnsi="Times New Roman" w:cs="Times New Roman"/>
        </w:rPr>
        <w:softHyphen/>
        <w:t>hidroksideksametazon olarak idrarla atıl</w:t>
      </w:r>
      <w:r w:rsidR="00A6259A" w:rsidRPr="00844423">
        <w:rPr>
          <w:rFonts w:ascii="Times New Roman" w:hAnsi="Times New Roman" w:cs="Times New Roman"/>
        </w:rPr>
        <w:t>ır. İ</w:t>
      </w:r>
      <w:r w:rsidRPr="00844423">
        <w:rPr>
          <w:rFonts w:ascii="Times New Roman" w:hAnsi="Times New Roman" w:cs="Times New Roman"/>
        </w:rPr>
        <w:t xml:space="preserve">drarda değişme göstermemiş deksametazona rastlanmamıştır. Plazma </w:t>
      </w:r>
      <w:proofErr w:type="gramStart"/>
      <w:r w:rsidRPr="00844423">
        <w:rPr>
          <w:rFonts w:ascii="Times New Roman" w:hAnsi="Times New Roman" w:cs="Times New Roman"/>
        </w:rPr>
        <w:t>eliminasyon</w:t>
      </w:r>
      <w:proofErr w:type="gramEnd"/>
      <w:r w:rsidRPr="00844423">
        <w:rPr>
          <w:rFonts w:ascii="Times New Roman" w:hAnsi="Times New Roman" w:cs="Times New Roman"/>
        </w:rPr>
        <w:t xml:space="preserve"> yarılanma ömrü göreceli olarak kısadır (3-4 saat). Deksametazon yaklaşık %77-%84 oranında serum albüminine bağlanır. Klirensi 0.111 ile 0.225 l/saat/kg arasında ve dağılım hacmi 0.576 ile 1.15 1/kg arasında değişmektedir.  Deksametazonun oral biy</w:t>
      </w:r>
      <w:r w:rsidR="00792873" w:rsidRPr="00844423">
        <w:rPr>
          <w:rFonts w:ascii="Times New Roman" w:hAnsi="Times New Roman" w:cs="Times New Roman"/>
        </w:rPr>
        <w:t>oyararlanımı yaklaşık %70’tir.</w:t>
      </w:r>
    </w:p>
    <w:p w:rsidR="00A6259A" w:rsidRPr="00844423" w:rsidRDefault="00A6259A" w:rsidP="00792873">
      <w:pPr>
        <w:pStyle w:val="Default"/>
        <w:rPr>
          <w:color w:val="auto"/>
        </w:rPr>
      </w:pPr>
    </w:p>
    <w:p w:rsidR="006164CD" w:rsidRPr="00844423" w:rsidRDefault="006164CD" w:rsidP="00792873">
      <w:pPr>
        <w:pStyle w:val="Default"/>
        <w:rPr>
          <w:color w:val="auto"/>
        </w:rPr>
      </w:pPr>
    </w:p>
    <w:p w:rsidR="006164CD" w:rsidRPr="00844423" w:rsidRDefault="006164CD" w:rsidP="00792873">
      <w:pPr>
        <w:pStyle w:val="Default"/>
        <w:rPr>
          <w:color w:val="auto"/>
        </w:rPr>
      </w:pPr>
    </w:p>
    <w:p w:rsidR="00A04637" w:rsidRPr="00844423" w:rsidRDefault="00A04637" w:rsidP="00D42D8D">
      <w:pPr>
        <w:pStyle w:val="CM12"/>
        <w:spacing w:after="275" w:line="360" w:lineRule="auto"/>
        <w:jc w:val="both"/>
        <w:rPr>
          <w:rFonts w:ascii="Times New Roman" w:hAnsi="Times New Roman" w:cs="Times New Roman"/>
          <w:b/>
        </w:rPr>
      </w:pPr>
      <w:r w:rsidRPr="00844423">
        <w:rPr>
          <w:rFonts w:ascii="Times New Roman" w:hAnsi="Times New Roman" w:cs="Times New Roman"/>
          <w:b/>
        </w:rPr>
        <w:lastRenderedPageBreak/>
        <w:t xml:space="preserve">5.3 Klinik öncesi güvenlilik verileri </w:t>
      </w:r>
    </w:p>
    <w:p w:rsidR="00A04637" w:rsidRPr="00844423" w:rsidRDefault="00A04637" w:rsidP="00D42D8D">
      <w:pPr>
        <w:pStyle w:val="CM6"/>
        <w:spacing w:line="360" w:lineRule="auto"/>
        <w:jc w:val="both"/>
        <w:rPr>
          <w:rFonts w:ascii="Times New Roman" w:hAnsi="Times New Roman" w:cs="Times New Roman"/>
          <w:u w:val="single"/>
        </w:rPr>
      </w:pPr>
      <w:r w:rsidRPr="00844423">
        <w:rPr>
          <w:rFonts w:ascii="Times New Roman" w:hAnsi="Times New Roman" w:cs="Times New Roman"/>
          <w:u w:val="single"/>
        </w:rPr>
        <w:t>Güvenlilik verileri</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Etkin maddenin sistemik toksisite </w:t>
      </w:r>
      <w:proofErr w:type="gramStart"/>
      <w:r w:rsidRPr="00844423">
        <w:rPr>
          <w:rFonts w:ascii="Times New Roman" w:hAnsi="Times New Roman" w:cs="Times New Roman"/>
        </w:rPr>
        <w:t>profili</w:t>
      </w:r>
      <w:proofErr w:type="gramEnd"/>
      <w:r w:rsidRPr="00844423">
        <w:rPr>
          <w:rFonts w:ascii="Times New Roman" w:hAnsi="Times New Roman" w:cs="Times New Roman"/>
        </w:rPr>
        <w:t xml:space="preserve"> iyice değerlendirilmiştir.</w:t>
      </w:r>
      <w:r w:rsidR="00792873" w:rsidRPr="00844423">
        <w:rPr>
          <w:rFonts w:ascii="Times New Roman" w:hAnsi="Times New Roman" w:cs="Times New Roman"/>
        </w:rPr>
        <w:t xml:space="preserve"> </w:t>
      </w:r>
      <w:r w:rsidRPr="00844423">
        <w:rPr>
          <w:rFonts w:ascii="Times New Roman" w:hAnsi="Times New Roman" w:cs="Times New Roman"/>
        </w:rPr>
        <w:t xml:space="preserve">Deksametazona sistemik maruziyet glukokortikosteroid dengesizliğiyle ilgili etkilere bağlı olabilir. </w:t>
      </w:r>
      <w:r w:rsidR="00216C7F" w:rsidRPr="00844423">
        <w:rPr>
          <w:rFonts w:ascii="Times New Roman" w:hAnsi="Times New Roman" w:cs="Times New Roman"/>
        </w:rPr>
        <w:t>Deksametazon</w:t>
      </w:r>
      <w:r w:rsidRPr="00844423">
        <w:rPr>
          <w:rFonts w:ascii="Times New Roman" w:hAnsi="Times New Roman" w:cs="Times New Roman"/>
        </w:rPr>
        <w:t xml:space="preserve"> göz damlası</w:t>
      </w:r>
      <w:r w:rsidR="000219D6" w:rsidRPr="00844423">
        <w:rPr>
          <w:rFonts w:ascii="Times New Roman" w:hAnsi="Times New Roman" w:cs="Times New Roman"/>
        </w:rPr>
        <w:t xml:space="preserve"> ile</w:t>
      </w:r>
      <w:r w:rsidRPr="00844423">
        <w:rPr>
          <w:rFonts w:ascii="Times New Roman" w:hAnsi="Times New Roman" w:cs="Times New Roman"/>
        </w:rPr>
        <w:t xml:space="preserve"> yinelenen doz toksisite çalışmaları, tavşanlarda sistemik kortikosteroid etkiler göstermiştir, ancak insan maruziyetinde klinik ilişki oldukça azdır. Bu tür etkilerin, </w:t>
      </w:r>
      <w:r w:rsidR="000C6DF0" w:rsidRPr="00844423">
        <w:rPr>
          <w:rFonts w:ascii="Times New Roman" w:hAnsi="Times New Roman" w:cs="Times New Roman"/>
        </w:rPr>
        <w:t>DEKORT</w:t>
      </w:r>
      <w:r w:rsidR="00216C7F" w:rsidRPr="00844423">
        <w:rPr>
          <w:rFonts w:ascii="Times New Roman" w:hAnsi="Times New Roman" w:cs="Times New Roman"/>
        </w:rPr>
        <w:t>’un</w:t>
      </w:r>
      <w:r w:rsidRPr="00844423">
        <w:rPr>
          <w:rFonts w:ascii="Times New Roman" w:hAnsi="Times New Roman" w:cs="Times New Roman"/>
        </w:rPr>
        <w:t xml:space="preserve"> önerildiği şekilde kullanıldığında ihtimal </w:t>
      </w:r>
      <w:proofErr w:type="gramStart"/>
      <w:r w:rsidRPr="00844423">
        <w:rPr>
          <w:rFonts w:ascii="Times New Roman" w:hAnsi="Times New Roman" w:cs="Times New Roman"/>
        </w:rPr>
        <w:t>dahilinde</w:t>
      </w:r>
      <w:proofErr w:type="gramEnd"/>
      <w:r w:rsidRPr="00844423">
        <w:rPr>
          <w:rFonts w:ascii="Times New Roman" w:hAnsi="Times New Roman" w:cs="Times New Roman"/>
        </w:rPr>
        <w:t xml:space="preserve"> olmadığı kabul edilmektedir. </w:t>
      </w:r>
    </w:p>
    <w:p w:rsidR="00A6259A" w:rsidRPr="00844423" w:rsidRDefault="00A04637" w:rsidP="00D42D8D">
      <w:pPr>
        <w:pStyle w:val="CM12"/>
        <w:spacing w:after="275" w:line="360" w:lineRule="auto"/>
        <w:jc w:val="both"/>
        <w:rPr>
          <w:rFonts w:ascii="Times New Roman" w:hAnsi="Times New Roman" w:cs="Times New Roman"/>
          <w:u w:val="single"/>
        </w:rPr>
      </w:pPr>
      <w:r w:rsidRPr="00844423">
        <w:rPr>
          <w:rFonts w:ascii="Times New Roman" w:hAnsi="Times New Roman" w:cs="Times New Roman"/>
          <w:u w:val="single"/>
        </w:rPr>
        <w:t xml:space="preserve">Mutajenisite </w:t>
      </w:r>
    </w:p>
    <w:p w:rsidR="00A6259A" w:rsidRPr="00844423" w:rsidRDefault="00A04637" w:rsidP="008C2C7A">
      <w:pPr>
        <w:pStyle w:val="CM12"/>
        <w:spacing w:after="275" w:line="360" w:lineRule="auto"/>
        <w:jc w:val="both"/>
      </w:pPr>
      <w:r w:rsidRPr="00844423">
        <w:rPr>
          <w:rFonts w:ascii="Times New Roman" w:hAnsi="Times New Roman" w:cs="Times New Roman"/>
        </w:rPr>
        <w:t xml:space="preserve">Etkin madde ile yürütülen </w:t>
      </w:r>
      <w:r w:rsidRPr="00844423">
        <w:rPr>
          <w:rFonts w:ascii="Times New Roman" w:hAnsi="Times New Roman" w:cs="Times New Roman"/>
          <w:i/>
          <w:iCs/>
        </w:rPr>
        <w:t xml:space="preserve">in vitro </w:t>
      </w:r>
      <w:r w:rsidRPr="00844423">
        <w:rPr>
          <w:rFonts w:ascii="Times New Roman" w:hAnsi="Times New Roman" w:cs="Times New Roman"/>
        </w:rPr>
        <w:t xml:space="preserve">ve </w:t>
      </w:r>
      <w:r w:rsidRPr="00844423">
        <w:rPr>
          <w:rFonts w:ascii="Times New Roman" w:hAnsi="Times New Roman" w:cs="Times New Roman"/>
          <w:i/>
          <w:iCs/>
        </w:rPr>
        <w:t xml:space="preserve">in vivo </w:t>
      </w:r>
      <w:r w:rsidRPr="00844423">
        <w:rPr>
          <w:rFonts w:ascii="Times New Roman" w:hAnsi="Times New Roman" w:cs="Times New Roman"/>
        </w:rPr>
        <w:t xml:space="preserve">çalışmalar mutajenik bir potansiyel ortaya koymamıştır. </w:t>
      </w:r>
    </w:p>
    <w:p w:rsidR="00A6259A" w:rsidRPr="00844423" w:rsidRDefault="00A04637" w:rsidP="00D42D8D">
      <w:pPr>
        <w:pStyle w:val="CM12"/>
        <w:spacing w:after="275" w:line="360" w:lineRule="auto"/>
        <w:jc w:val="both"/>
        <w:rPr>
          <w:rFonts w:ascii="Times New Roman" w:hAnsi="Times New Roman" w:cs="Times New Roman"/>
          <w:u w:val="single"/>
        </w:rPr>
      </w:pPr>
      <w:r w:rsidRPr="00844423">
        <w:rPr>
          <w:rFonts w:ascii="Times New Roman" w:hAnsi="Times New Roman" w:cs="Times New Roman"/>
          <w:u w:val="single"/>
        </w:rPr>
        <w:t xml:space="preserve">Teratojenisite </w:t>
      </w:r>
    </w:p>
    <w:p w:rsidR="00A04637" w:rsidRPr="00844423" w:rsidRDefault="00A04637"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Kortikosteroidlerin, hayvan çalışmalarında, teratojen oldu</w:t>
      </w:r>
      <w:r w:rsidR="00A6259A" w:rsidRPr="00844423">
        <w:rPr>
          <w:rFonts w:ascii="Times New Roman" w:hAnsi="Times New Roman" w:cs="Times New Roman"/>
        </w:rPr>
        <w:t xml:space="preserve">ğu bulunmuştur. Gebe tavşanlara </w:t>
      </w:r>
      <w:r w:rsidRPr="00844423">
        <w:rPr>
          <w:rFonts w:ascii="Times New Roman" w:hAnsi="Times New Roman" w:cs="Times New Roman"/>
        </w:rPr>
        <w:t>%</w:t>
      </w:r>
      <w:proofErr w:type="gramStart"/>
      <w:r w:rsidRPr="00844423">
        <w:rPr>
          <w:rFonts w:ascii="Times New Roman" w:hAnsi="Times New Roman" w:cs="Times New Roman"/>
        </w:rPr>
        <w:t>0.1</w:t>
      </w:r>
      <w:proofErr w:type="gramEnd"/>
      <w:r w:rsidRPr="00844423">
        <w:rPr>
          <w:rFonts w:ascii="Times New Roman" w:hAnsi="Times New Roman" w:cs="Times New Roman"/>
        </w:rPr>
        <w:t xml:space="preserve"> deksametazon preparatının oküler uygulaması, fötal anormallikler ve rahim içi gelişimin yavaşlamasıyla sonuçlanmıştır. Farelerde kronik deksametazon tedavisinde fötal büyümenin yavaşlaması ve artan ölüm oranları gözlenmiştir. </w:t>
      </w:r>
    </w:p>
    <w:p w:rsidR="00A04637" w:rsidRPr="00844423" w:rsidRDefault="000C6DF0" w:rsidP="00D42D8D">
      <w:pPr>
        <w:pStyle w:val="CM12"/>
        <w:spacing w:after="275" w:line="360" w:lineRule="auto"/>
        <w:jc w:val="both"/>
        <w:rPr>
          <w:rFonts w:ascii="Times New Roman" w:hAnsi="Times New Roman" w:cs="Times New Roman"/>
        </w:rPr>
      </w:pPr>
      <w:r w:rsidRPr="00844423">
        <w:rPr>
          <w:rFonts w:ascii="Times New Roman" w:hAnsi="Times New Roman" w:cs="Times New Roman"/>
        </w:rPr>
        <w:t>DEKORT</w:t>
      </w:r>
      <w:r w:rsidR="00A04637" w:rsidRPr="00844423">
        <w:rPr>
          <w:rFonts w:ascii="Times New Roman" w:hAnsi="Times New Roman" w:cs="Times New Roman"/>
        </w:rPr>
        <w:t xml:space="preserve"> gebelik sırasında, sadece, potansiyel yararı, potansiyel fötal riskten fazlaysa kullanılmalıdır. </w:t>
      </w:r>
    </w:p>
    <w:p w:rsidR="00A6259A" w:rsidRPr="00844423" w:rsidRDefault="000C6DF0" w:rsidP="00A6259A">
      <w:pPr>
        <w:pStyle w:val="CM6"/>
        <w:spacing w:line="360" w:lineRule="auto"/>
        <w:jc w:val="both"/>
        <w:rPr>
          <w:rFonts w:ascii="Times New Roman" w:hAnsi="Times New Roman" w:cs="Times New Roman"/>
        </w:rPr>
      </w:pPr>
      <w:r w:rsidRPr="00844423">
        <w:rPr>
          <w:rFonts w:ascii="Times New Roman" w:hAnsi="Times New Roman" w:cs="Times New Roman"/>
        </w:rPr>
        <w:t>DEKORT</w:t>
      </w:r>
      <w:r w:rsidR="00A6259A" w:rsidRPr="00844423">
        <w:rPr>
          <w:rFonts w:ascii="Times New Roman" w:hAnsi="Times New Roman" w:cs="Times New Roman"/>
        </w:rPr>
        <w:t>’u</w:t>
      </w:r>
      <w:r w:rsidR="00A04637" w:rsidRPr="00844423">
        <w:rPr>
          <w:rFonts w:ascii="Times New Roman" w:hAnsi="Times New Roman" w:cs="Times New Roman"/>
        </w:rPr>
        <w:t xml:space="preserve">n karsinojenik potansiyelini değerlendirmek amacıyla herhangi bir çalışma yürütülmemiştir </w:t>
      </w:r>
    </w:p>
    <w:p w:rsidR="00A6259A" w:rsidRPr="00844423" w:rsidRDefault="00A6259A" w:rsidP="00A6259A">
      <w:pPr>
        <w:pStyle w:val="CM6"/>
        <w:spacing w:line="360" w:lineRule="auto"/>
        <w:jc w:val="both"/>
        <w:rPr>
          <w:rFonts w:ascii="Times New Roman" w:hAnsi="Times New Roman" w:cs="Times New Roman"/>
        </w:rPr>
      </w:pPr>
    </w:p>
    <w:p w:rsidR="00A04637" w:rsidRPr="00844423" w:rsidRDefault="00A04637" w:rsidP="00A6259A">
      <w:pPr>
        <w:pStyle w:val="CM6"/>
        <w:spacing w:line="360" w:lineRule="auto"/>
        <w:jc w:val="both"/>
        <w:rPr>
          <w:rFonts w:ascii="Times New Roman" w:hAnsi="Times New Roman" w:cs="Times New Roman"/>
        </w:rPr>
      </w:pPr>
      <w:r w:rsidRPr="00844423">
        <w:rPr>
          <w:rFonts w:ascii="Times New Roman" w:hAnsi="Times New Roman" w:cs="Times New Roman"/>
          <w:b/>
          <w:bCs/>
        </w:rPr>
        <w:t>6. FARMASÖT</w:t>
      </w:r>
      <w:r w:rsidRPr="00844423">
        <w:rPr>
          <w:rFonts w:ascii="Times New Roman" w:hAnsi="Times New Roman" w:cs="Times New Roman"/>
        </w:rPr>
        <w:t>i</w:t>
      </w:r>
      <w:r w:rsidRPr="00844423">
        <w:rPr>
          <w:rFonts w:ascii="Times New Roman" w:hAnsi="Times New Roman" w:cs="Times New Roman"/>
          <w:b/>
          <w:bCs/>
        </w:rPr>
        <w:t>K ÖZELL</w:t>
      </w:r>
      <w:r w:rsidRPr="00844423">
        <w:rPr>
          <w:rFonts w:ascii="Times New Roman" w:hAnsi="Times New Roman" w:cs="Times New Roman"/>
        </w:rPr>
        <w:t>i</w:t>
      </w:r>
      <w:r w:rsidRPr="00844423">
        <w:rPr>
          <w:rFonts w:ascii="Times New Roman" w:hAnsi="Times New Roman" w:cs="Times New Roman"/>
          <w:b/>
          <w:bCs/>
        </w:rPr>
        <w:t xml:space="preserve">KLER </w:t>
      </w:r>
    </w:p>
    <w:p w:rsidR="00A04637" w:rsidRPr="00844423" w:rsidRDefault="00A04637" w:rsidP="00A6259A">
      <w:pPr>
        <w:pStyle w:val="CM12"/>
        <w:spacing w:after="275" w:line="360" w:lineRule="auto"/>
        <w:jc w:val="both"/>
        <w:rPr>
          <w:rFonts w:ascii="Times New Roman" w:hAnsi="Times New Roman" w:cs="Times New Roman"/>
        </w:rPr>
      </w:pPr>
      <w:r w:rsidRPr="00844423">
        <w:rPr>
          <w:rFonts w:ascii="Times New Roman" w:hAnsi="Times New Roman" w:cs="Times New Roman"/>
          <w:b/>
          <w:bCs/>
        </w:rPr>
        <w:t xml:space="preserve">6.1 Yardımcı maddelerin listesi </w:t>
      </w:r>
    </w:p>
    <w:p w:rsidR="00A6259A" w:rsidRPr="00844423" w:rsidRDefault="00A6259A" w:rsidP="00A6259A">
      <w:pPr>
        <w:pStyle w:val="CM12"/>
        <w:spacing w:line="360" w:lineRule="auto"/>
        <w:jc w:val="both"/>
        <w:rPr>
          <w:rFonts w:ascii="Times New Roman" w:hAnsi="Times New Roman"/>
        </w:rPr>
      </w:pPr>
      <w:r w:rsidRPr="00844423">
        <w:rPr>
          <w:rFonts w:ascii="Times New Roman" w:hAnsi="Times New Roman"/>
        </w:rPr>
        <w:t xml:space="preserve">Kreatinin, </w:t>
      </w:r>
    </w:p>
    <w:p w:rsidR="00A6259A" w:rsidRPr="00844423" w:rsidRDefault="00A6259A" w:rsidP="00A6259A">
      <w:pPr>
        <w:pStyle w:val="CM12"/>
        <w:spacing w:line="360" w:lineRule="auto"/>
        <w:jc w:val="both"/>
        <w:rPr>
          <w:rFonts w:ascii="Times New Roman" w:hAnsi="Times New Roman"/>
        </w:rPr>
      </w:pPr>
      <w:r w:rsidRPr="00844423">
        <w:rPr>
          <w:rFonts w:ascii="Times New Roman" w:hAnsi="Times New Roman"/>
        </w:rPr>
        <w:t>Celite 512</w:t>
      </w:r>
    </w:p>
    <w:p w:rsidR="00A6259A" w:rsidRPr="00844423" w:rsidRDefault="00A6259A" w:rsidP="00A6259A">
      <w:pPr>
        <w:pStyle w:val="CM12"/>
        <w:spacing w:line="360" w:lineRule="auto"/>
        <w:jc w:val="both"/>
        <w:rPr>
          <w:rFonts w:ascii="Times New Roman" w:hAnsi="Times New Roman"/>
        </w:rPr>
      </w:pPr>
      <w:r w:rsidRPr="00844423">
        <w:rPr>
          <w:rFonts w:ascii="Times New Roman" w:hAnsi="Times New Roman"/>
        </w:rPr>
        <w:t xml:space="preserve">Tween 80, </w:t>
      </w:r>
    </w:p>
    <w:p w:rsidR="00A6259A" w:rsidRPr="00844423" w:rsidRDefault="00A6259A" w:rsidP="00A6259A">
      <w:pPr>
        <w:pStyle w:val="CM12"/>
        <w:spacing w:line="360" w:lineRule="auto"/>
        <w:jc w:val="both"/>
        <w:rPr>
          <w:rFonts w:ascii="Times New Roman" w:hAnsi="Times New Roman"/>
        </w:rPr>
      </w:pPr>
      <w:r w:rsidRPr="00844423">
        <w:rPr>
          <w:rFonts w:ascii="Times New Roman" w:hAnsi="Times New Roman"/>
        </w:rPr>
        <w:t xml:space="preserve">Sodyum sitrat dihidrat, </w:t>
      </w:r>
    </w:p>
    <w:p w:rsidR="00A6259A" w:rsidRPr="00844423" w:rsidRDefault="00A6259A" w:rsidP="00A6259A">
      <w:pPr>
        <w:pStyle w:val="CM12"/>
        <w:spacing w:line="360" w:lineRule="auto"/>
        <w:jc w:val="both"/>
        <w:rPr>
          <w:rFonts w:ascii="Times New Roman" w:hAnsi="Times New Roman"/>
        </w:rPr>
      </w:pPr>
      <w:r w:rsidRPr="00844423">
        <w:rPr>
          <w:rFonts w:ascii="Times New Roman" w:hAnsi="Times New Roman"/>
        </w:rPr>
        <w:t xml:space="preserve">Sodyum bisülfit, </w:t>
      </w:r>
    </w:p>
    <w:p w:rsidR="00A6259A" w:rsidRPr="00844423" w:rsidRDefault="00A6259A" w:rsidP="00A6259A">
      <w:pPr>
        <w:pStyle w:val="CM12"/>
        <w:spacing w:line="360" w:lineRule="auto"/>
        <w:jc w:val="both"/>
        <w:rPr>
          <w:rFonts w:ascii="Times New Roman" w:hAnsi="Times New Roman"/>
        </w:rPr>
      </w:pPr>
      <w:r w:rsidRPr="00844423">
        <w:rPr>
          <w:rFonts w:ascii="Times New Roman" w:hAnsi="Times New Roman"/>
        </w:rPr>
        <w:t xml:space="preserve">Sodyum borat dekahidrat, </w:t>
      </w:r>
    </w:p>
    <w:p w:rsidR="00A6259A" w:rsidRPr="00844423" w:rsidRDefault="00A6259A" w:rsidP="00A6259A">
      <w:pPr>
        <w:pStyle w:val="CM12"/>
        <w:spacing w:line="360" w:lineRule="auto"/>
        <w:jc w:val="both"/>
        <w:rPr>
          <w:rFonts w:ascii="Times New Roman" w:hAnsi="Times New Roman"/>
        </w:rPr>
      </w:pPr>
      <w:r w:rsidRPr="00844423">
        <w:rPr>
          <w:rFonts w:ascii="Times New Roman" w:hAnsi="Times New Roman"/>
        </w:rPr>
        <w:lastRenderedPageBreak/>
        <w:t>E.D.T.A. disodyum,</w:t>
      </w:r>
    </w:p>
    <w:p w:rsidR="00A6259A" w:rsidRPr="00844423" w:rsidRDefault="00A6259A" w:rsidP="00A6259A">
      <w:pPr>
        <w:pStyle w:val="CM12"/>
        <w:spacing w:line="360" w:lineRule="auto"/>
        <w:jc w:val="both"/>
        <w:rPr>
          <w:rFonts w:ascii="Times New Roman" w:hAnsi="Times New Roman"/>
        </w:rPr>
      </w:pPr>
      <w:r w:rsidRPr="00844423">
        <w:rPr>
          <w:rFonts w:ascii="Times New Roman" w:hAnsi="Times New Roman"/>
        </w:rPr>
        <w:t xml:space="preserve">2-fenil etanol, </w:t>
      </w:r>
    </w:p>
    <w:p w:rsidR="00A6259A" w:rsidRPr="00844423" w:rsidRDefault="00A6259A" w:rsidP="00A6259A">
      <w:pPr>
        <w:pStyle w:val="CM12"/>
        <w:spacing w:line="360" w:lineRule="auto"/>
        <w:jc w:val="both"/>
        <w:rPr>
          <w:rFonts w:ascii="Times New Roman" w:hAnsi="Times New Roman"/>
        </w:rPr>
      </w:pPr>
      <w:r w:rsidRPr="00844423">
        <w:rPr>
          <w:rFonts w:ascii="Times New Roman" w:hAnsi="Times New Roman"/>
        </w:rPr>
        <w:t xml:space="preserve">Benzalkonyum klorür, </w:t>
      </w:r>
    </w:p>
    <w:p w:rsidR="00E151AB" w:rsidRPr="00844423" w:rsidRDefault="00A6259A" w:rsidP="006164CD">
      <w:pPr>
        <w:pStyle w:val="CM12"/>
        <w:spacing w:line="360" w:lineRule="auto"/>
        <w:jc w:val="both"/>
        <w:rPr>
          <w:rFonts w:ascii="Times New Roman" w:hAnsi="Times New Roman"/>
        </w:rPr>
      </w:pPr>
      <w:r w:rsidRPr="00844423">
        <w:rPr>
          <w:rFonts w:ascii="Times New Roman" w:hAnsi="Times New Roman"/>
        </w:rPr>
        <w:t>Saf su</w:t>
      </w:r>
    </w:p>
    <w:p w:rsidR="00E151AB" w:rsidRPr="00844423" w:rsidRDefault="00E151AB" w:rsidP="00A6259A">
      <w:pPr>
        <w:pStyle w:val="Default"/>
        <w:rPr>
          <w:color w:val="auto"/>
        </w:rPr>
      </w:pPr>
    </w:p>
    <w:p w:rsidR="00A04637" w:rsidRPr="00844423" w:rsidRDefault="00A04637" w:rsidP="00A6259A">
      <w:pPr>
        <w:pStyle w:val="CM12"/>
        <w:spacing w:after="275" w:line="360" w:lineRule="auto"/>
        <w:jc w:val="both"/>
        <w:rPr>
          <w:rFonts w:ascii="Times New Roman" w:hAnsi="Times New Roman" w:cs="Times New Roman"/>
        </w:rPr>
      </w:pPr>
      <w:r w:rsidRPr="00844423">
        <w:rPr>
          <w:rFonts w:ascii="Times New Roman" w:hAnsi="Times New Roman" w:cs="Times New Roman"/>
          <w:b/>
          <w:bCs/>
        </w:rPr>
        <w:t xml:space="preserve">6.2 Geçimsizlikler </w:t>
      </w:r>
    </w:p>
    <w:p w:rsidR="00A04637" w:rsidRPr="00844423" w:rsidRDefault="00A04637" w:rsidP="00A6259A">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Yeterli veri yoktur. </w:t>
      </w:r>
    </w:p>
    <w:p w:rsidR="008C2C7A" w:rsidRPr="00844423" w:rsidRDefault="008C2C7A" w:rsidP="008C2C7A">
      <w:pPr>
        <w:pStyle w:val="Default"/>
        <w:rPr>
          <w:color w:val="auto"/>
        </w:rPr>
      </w:pPr>
    </w:p>
    <w:p w:rsidR="00A04637" w:rsidRPr="00844423" w:rsidRDefault="00A04637" w:rsidP="00A6259A">
      <w:pPr>
        <w:pStyle w:val="CM12"/>
        <w:spacing w:after="275" w:line="360" w:lineRule="auto"/>
        <w:jc w:val="both"/>
        <w:rPr>
          <w:rFonts w:ascii="Times New Roman" w:hAnsi="Times New Roman" w:cs="Times New Roman"/>
        </w:rPr>
      </w:pPr>
      <w:r w:rsidRPr="00844423">
        <w:rPr>
          <w:rFonts w:ascii="Times New Roman" w:hAnsi="Times New Roman" w:cs="Times New Roman"/>
          <w:b/>
          <w:bCs/>
        </w:rPr>
        <w:t xml:space="preserve">6.3 Raf Ömrü </w:t>
      </w:r>
    </w:p>
    <w:p w:rsidR="00A04637" w:rsidRPr="00844423" w:rsidRDefault="00A6259A" w:rsidP="00A6259A">
      <w:pPr>
        <w:pStyle w:val="CM12"/>
        <w:spacing w:after="275" w:line="360" w:lineRule="auto"/>
        <w:jc w:val="both"/>
        <w:rPr>
          <w:rFonts w:ascii="Times New Roman" w:hAnsi="Times New Roman" w:cs="Times New Roman"/>
        </w:rPr>
      </w:pPr>
      <w:r w:rsidRPr="00844423">
        <w:rPr>
          <w:rFonts w:ascii="Times New Roman" w:hAnsi="Times New Roman" w:cs="Times New Roman"/>
        </w:rPr>
        <w:t>48 aydır. Açıldıktan sonra 15 gün</w:t>
      </w:r>
      <w:r w:rsidR="00A04637" w:rsidRPr="00844423">
        <w:rPr>
          <w:rFonts w:ascii="Times New Roman" w:hAnsi="Times New Roman" w:cs="Times New Roman"/>
        </w:rPr>
        <w:t xml:space="preserve"> içinde kullanılmalıdır. </w:t>
      </w:r>
    </w:p>
    <w:p w:rsidR="00A6259A" w:rsidRPr="00844423" w:rsidRDefault="00A6259A" w:rsidP="008C2C7A">
      <w:pPr>
        <w:pStyle w:val="Default"/>
        <w:rPr>
          <w:color w:val="auto"/>
        </w:rPr>
      </w:pPr>
    </w:p>
    <w:p w:rsidR="00A04637" w:rsidRPr="00844423" w:rsidRDefault="00A04637" w:rsidP="00A6259A">
      <w:pPr>
        <w:pStyle w:val="CM12"/>
        <w:spacing w:after="250" w:line="360" w:lineRule="auto"/>
        <w:jc w:val="both"/>
        <w:rPr>
          <w:rFonts w:ascii="Times New Roman" w:hAnsi="Times New Roman" w:cs="Times New Roman"/>
        </w:rPr>
      </w:pPr>
      <w:r w:rsidRPr="00844423">
        <w:rPr>
          <w:rFonts w:ascii="Times New Roman" w:hAnsi="Times New Roman" w:cs="Times New Roman"/>
          <w:b/>
          <w:bCs/>
        </w:rPr>
        <w:t xml:space="preserve">6.4 Saklamaya yönelik özel uyarılar </w:t>
      </w:r>
    </w:p>
    <w:p w:rsidR="00A04637" w:rsidRPr="00844423" w:rsidRDefault="00A6259A" w:rsidP="00A6259A">
      <w:pPr>
        <w:pStyle w:val="CM12"/>
        <w:spacing w:after="275" w:line="360" w:lineRule="auto"/>
        <w:jc w:val="both"/>
        <w:rPr>
          <w:rFonts w:ascii="Times New Roman" w:hAnsi="Times New Roman" w:cs="Times New Roman"/>
        </w:rPr>
      </w:pPr>
      <w:r w:rsidRPr="00844423">
        <w:t>25 ºC’nin altındaki oda sıcaklığında ve ışıktan koruyarak saklayınız</w:t>
      </w:r>
      <w:r w:rsidR="00A04637" w:rsidRPr="00844423">
        <w:rPr>
          <w:rFonts w:ascii="Times New Roman" w:hAnsi="Times New Roman" w:cs="Times New Roman"/>
        </w:rPr>
        <w:t xml:space="preserve">. Şişeyi dikey konumda saklayınız. Şişenin kapağını sıkıca kapatınız. </w:t>
      </w:r>
    </w:p>
    <w:p w:rsidR="008C2C7A" w:rsidRPr="00844423" w:rsidRDefault="008C2C7A" w:rsidP="008C2C7A">
      <w:pPr>
        <w:pStyle w:val="Default"/>
        <w:rPr>
          <w:color w:val="auto"/>
        </w:rPr>
      </w:pPr>
    </w:p>
    <w:p w:rsidR="00A04637" w:rsidRPr="00844423" w:rsidRDefault="00A04637" w:rsidP="00D42F51">
      <w:pPr>
        <w:pStyle w:val="CM12"/>
        <w:spacing w:after="275" w:line="360" w:lineRule="auto"/>
        <w:jc w:val="both"/>
        <w:rPr>
          <w:rFonts w:ascii="Times New Roman" w:hAnsi="Times New Roman" w:cs="Times New Roman"/>
        </w:rPr>
      </w:pPr>
      <w:r w:rsidRPr="00844423">
        <w:rPr>
          <w:rFonts w:ascii="Times New Roman" w:hAnsi="Times New Roman" w:cs="Times New Roman"/>
          <w:b/>
          <w:bCs/>
        </w:rPr>
        <w:t>6.5 Ambalajın içeri</w:t>
      </w:r>
      <w:r w:rsidRPr="00844423">
        <w:rPr>
          <w:rFonts w:ascii="Times New Roman" w:hAnsi="Times New Roman" w:cs="Times New Roman"/>
        </w:rPr>
        <w:t>ğ</w:t>
      </w:r>
      <w:r w:rsidRPr="00844423">
        <w:rPr>
          <w:rFonts w:ascii="Times New Roman" w:hAnsi="Times New Roman" w:cs="Times New Roman"/>
          <w:b/>
          <w:bCs/>
        </w:rPr>
        <w:t>i ve niteli</w:t>
      </w:r>
      <w:r w:rsidRPr="00844423">
        <w:rPr>
          <w:rFonts w:ascii="Times New Roman" w:hAnsi="Times New Roman" w:cs="Times New Roman"/>
        </w:rPr>
        <w:t>ğ</w:t>
      </w:r>
      <w:r w:rsidRPr="00844423">
        <w:rPr>
          <w:rFonts w:ascii="Times New Roman" w:hAnsi="Times New Roman" w:cs="Times New Roman"/>
          <w:b/>
          <w:bCs/>
        </w:rPr>
        <w:t xml:space="preserve">i </w:t>
      </w:r>
    </w:p>
    <w:p w:rsidR="00D42F51" w:rsidRPr="00844423" w:rsidRDefault="00A04637" w:rsidP="00D42F51">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1 karton kutu içinde </w:t>
      </w:r>
      <w:r w:rsidR="00D42F51" w:rsidRPr="00844423">
        <w:t xml:space="preserve">damlalık vazifesini gören beyaz renkte, </w:t>
      </w:r>
      <w:proofErr w:type="gramStart"/>
      <w:r w:rsidR="00D42F51" w:rsidRPr="00844423">
        <w:t>steril</w:t>
      </w:r>
      <w:proofErr w:type="gramEnd"/>
      <w:r w:rsidR="00D42F51" w:rsidRPr="00844423">
        <w:t xml:space="preserve"> iç tıpa, HDPE’den üretilmiş, emniyet çemberli kapaklı damlalık ve alçak dansiteli polietilenden imal edilmiş, opak steril </w:t>
      </w:r>
      <w:r w:rsidR="00D42F51" w:rsidRPr="00844423">
        <w:rPr>
          <w:rFonts w:ascii="Times New Roman" w:hAnsi="Times New Roman" w:cs="Times New Roman"/>
        </w:rPr>
        <w:t>5 mL’lik 1 şişe.</w:t>
      </w:r>
    </w:p>
    <w:p w:rsidR="008C2C7A" w:rsidRPr="00844423" w:rsidRDefault="008C2C7A" w:rsidP="008C2C7A">
      <w:pPr>
        <w:pStyle w:val="Default"/>
        <w:rPr>
          <w:color w:val="auto"/>
        </w:rPr>
      </w:pPr>
    </w:p>
    <w:p w:rsidR="00A04637" w:rsidRPr="00844423" w:rsidRDefault="00A04637" w:rsidP="00D42F51">
      <w:pPr>
        <w:pStyle w:val="CM12"/>
        <w:spacing w:after="275" w:line="360" w:lineRule="auto"/>
        <w:jc w:val="both"/>
        <w:rPr>
          <w:rFonts w:ascii="Times New Roman" w:hAnsi="Times New Roman" w:cs="Times New Roman"/>
        </w:rPr>
      </w:pPr>
      <w:r w:rsidRPr="00844423">
        <w:rPr>
          <w:rFonts w:ascii="Times New Roman" w:hAnsi="Times New Roman" w:cs="Times New Roman"/>
          <w:b/>
          <w:bCs/>
        </w:rPr>
        <w:t>6.6 Be</w:t>
      </w:r>
      <w:r w:rsidRPr="00844423">
        <w:rPr>
          <w:rFonts w:ascii="Times New Roman" w:hAnsi="Times New Roman" w:cs="Times New Roman"/>
        </w:rPr>
        <w:t>ş</w:t>
      </w:r>
      <w:r w:rsidRPr="00844423">
        <w:rPr>
          <w:rFonts w:ascii="Times New Roman" w:hAnsi="Times New Roman" w:cs="Times New Roman"/>
          <w:b/>
          <w:bCs/>
        </w:rPr>
        <w:t>eri tıbbi üründen arta kalan maddelerin imhası ve di</w:t>
      </w:r>
      <w:r w:rsidRPr="00844423">
        <w:rPr>
          <w:rFonts w:ascii="Times New Roman" w:hAnsi="Times New Roman" w:cs="Times New Roman"/>
        </w:rPr>
        <w:t>ğ</w:t>
      </w:r>
      <w:r w:rsidRPr="00844423">
        <w:rPr>
          <w:rFonts w:ascii="Times New Roman" w:hAnsi="Times New Roman" w:cs="Times New Roman"/>
          <w:b/>
          <w:bCs/>
        </w:rPr>
        <w:t xml:space="preserve">er özel önlemler </w:t>
      </w:r>
    </w:p>
    <w:p w:rsidR="00A04637" w:rsidRPr="00844423" w:rsidRDefault="00A04637" w:rsidP="00D42F51">
      <w:pPr>
        <w:pStyle w:val="CM12"/>
        <w:spacing w:after="275" w:line="360" w:lineRule="auto"/>
        <w:jc w:val="both"/>
        <w:rPr>
          <w:rFonts w:ascii="Times New Roman" w:hAnsi="Times New Roman" w:cs="Times New Roman"/>
        </w:rPr>
      </w:pPr>
      <w:r w:rsidRPr="00844423">
        <w:rPr>
          <w:rFonts w:ascii="Times New Roman" w:hAnsi="Times New Roman" w:cs="Times New Roman"/>
        </w:rPr>
        <w:t xml:space="preserve">Yerel düzenlemelere uygun olarak imha edilir. Alınması gereken özel bir önlem yoktur. </w:t>
      </w:r>
    </w:p>
    <w:p w:rsidR="008C2C7A" w:rsidRPr="00844423" w:rsidRDefault="008C2C7A" w:rsidP="008C2C7A">
      <w:pPr>
        <w:pStyle w:val="Default"/>
        <w:rPr>
          <w:color w:val="auto"/>
        </w:rPr>
      </w:pPr>
    </w:p>
    <w:p w:rsidR="00A04637" w:rsidRPr="00844423" w:rsidRDefault="00D42F51" w:rsidP="00D42D8D">
      <w:pPr>
        <w:pStyle w:val="CM12"/>
        <w:spacing w:after="275" w:line="360" w:lineRule="auto"/>
        <w:jc w:val="both"/>
        <w:rPr>
          <w:rFonts w:ascii="Times New Roman" w:hAnsi="Times New Roman" w:cs="Times New Roman"/>
          <w:b/>
        </w:rPr>
      </w:pPr>
      <w:r w:rsidRPr="00844423">
        <w:rPr>
          <w:rFonts w:ascii="Times New Roman" w:hAnsi="Times New Roman" w:cs="Times New Roman"/>
          <w:b/>
          <w:bCs/>
        </w:rPr>
        <w:t>7. RUHSAT SAH</w:t>
      </w:r>
      <w:r w:rsidRPr="00844423">
        <w:rPr>
          <w:rFonts w:ascii="Times New Roman" w:hAnsi="Times New Roman" w:cs="Times New Roman"/>
          <w:b/>
        </w:rPr>
        <w:t>İ</w:t>
      </w:r>
      <w:r w:rsidRPr="00844423">
        <w:rPr>
          <w:rFonts w:ascii="Times New Roman" w:hAnsi="Times New Roman" w:cs="Times New Roman"/>
          <w:b/>
          <w:bCs/>
        </w:rPr>
        <w:t>B</w:t>
      </w:r>
      <w:r w:rsidRPr="00844423">
        <w:rPr>
          <w:rFonts w:ascii="Times New Roman" w:hAnsi="Times New Roman" w:cs="Times New Roman"/>
          <w:b/>
        </w:rPr>
        <w:t xml:space="preserve">İ </w:t>
      </w:r>
    </w:p>
    <w:p w:rsidR="00D42F51" w:rsidRPr="00844423" w:rsidRDefault="00D42F51" w:rsidP="008C2C7A">
      <w:pPr>
        <w:pStyle w:val="CM12"/>
        <w:spacing w:after="275" w:line="360" w:lineRule="auto"/>
        <w:jc w:val="both"/>
      </w:pPr>
      <w:r w:rsidRPr="00844423">
        <w:t xml:space="preserve">DEVA HOLDİNG A.Ş. </w:t>
      </w:r>
    </w:p>
    <w:p w:rsidR="00D42F51" w:rsidRPr="00844423" w:rsidRDefault="00D42F51" w:rsidP="008C2C7A">
      <w:pPr>
        <w:pStyle w:val="CM12"/>
        <w:spacing w:after="275" w:line="360" w:lineRule="auto"/>
        <w:jc w:val="both"/>
      </w:pPr>
      <w:r w:rsidRPr="00844423">
        <w:t>Halkalı Merkez Mah. Basın Ekspres Cad. No:1</w:t>
      </w:r>
    </w:p>
    <w:p w:rsidR="00D42F51" w:rsidRPr="00844423" w:rsidRDefault="00D42F51" w:rsidP="008C2C7A">
      <w:pPr>
        <w:pStyle w:val="CM12"/>
        <w:spacing w:after="275" w:line="360" w:lineRule="auto"/>
        <w:jc w:val="both"/>
      </w:pPr>
      <w:r w:rsidRPr="00844423">
        <w:t>34303 Küçükçekmece/İSTANBUL</w:t>
      </w:r>
    </w:p>
    <w:p w:rsidR="00D42F51" w:rsidRPr="00844423" w:rsidRDefault="00D42F51" w:rsidP="00D42F51">
      <w:pPr>
        <w:pStyle w:val="Default"/>
        <w:rPr>
          <w:rFonts w:ascii="Times New Roman" w:hAnsi="Times New Roman" w:cs="Times New Roman"/>
          <w:color w:val="auto"/>
        </w:rPr>
      </w:pPr>
    </w:p>
    <w:p w:rsidR="00A04637" w:rsidRPr="00844423" w:rsidRDefault="00A04637" w:rsidP="00D42F51">
      <w:pPr>
        <w:pStyle w:val="CM3"/>
        <w:spacing w:line="360" w:lineRule="auto"/>
        <w:jc w:val="both"/>
        <w:rPr>
          <w:rFonts w:ascii="Times New Roman" w:hAnsi="Times New Roman" w:cs="Times New Roman"/>
        </w:rPr>
      </w:pPr>
      <w:r w:rsidRPr="00844423">
        <w:rPr>
          <w:rFonts w:ascii="Times New Roman" w:hAnsi="Times New Roman" w:cs="Times New Roman"/>
          <w:b/>
          <w:bCs/>
        </w:rPr>
        <w:t xml:space="preserve">8. RUHSAT NUMARASI </w:t>
      </w:r>
    </w:p>
    <w:p w:rsidR="00A04637" w:rsidRPr="00844423" w:rsidRDefault="00D42F51" w:rsidP="00D42F51">
      <w:pPr>
        <w:pStyle w:val="CM12"/>
        <w:spacing w:after="275" w:line="360" w:lineRule="auto"/>
        <w:jc w:val="both"/>
        <w:rPr>
          <w:rFonts w:ascii="Times New Roman" w:hAnsi="Times New Roman" w:cs="Times New Roman"/>
        </w:rPr>
      </w:pPr>
      <w:r w:rsidRPr="00844423">
        <w:rPr>
          <w:rFonts w:ascii="Times New Roman" w:hAnsi="Times New Roman" w:cs="Times New Roman"/>
        </w:rPr>
        <w:t>19.12.1991 – 158/65</w:t>
      </w:r>
      <w:r w:rsidR="00A04637" w:rsidRPr="00844423">
        <w:rPr>
          <w:rFonts w:ascii="Times New Roman" w:hAnsi="Times New Roman" w:cs="Times New Roman"/>
        </w:rPr>
        <w:t xml:space="preserve"> </w:t>
      </w:r>
    </w:p>
    <w:p w:rsidR="008C2C7A" w:rsidRPr="00844423" w:rsidRDefault="008C2C7A" w:rsidP="008C2C7A">
      <w:pPr>
        <w:pStyle w:val="Default"/>
        <w:rPr>
          <w:color w:val="auto"/>
        </w:rPr>
      </w:pPr>
    </w:p>
    <w:p w:rsidR="00A04637" w:rsidRPr="00844423" w:rsidRDefault="00D42F51" w:rsidP="00D42D8D">
      <w:pPr>
        <w:pStyle w:val="CM12"/>
        <w:spacing w:after="275" w:line="360" w:lineRule="auto"/>
        <w:jc w:val="both"/>
        <w:rPr>
          <w:rFonts w:ascii="Times New Roman" w:hAnsi="Times New Roman" w:cs="Times New Roman"/>
          <w:b/>
        </w:rPr>
      </w:pPr>
      <w:r w:rsidRPr="00844423">
        <w:rPr>
          <w:rFonts w:ascii="Times New Roman" w:hAnsi="Times New Roman" w:cs="Times New Roman"/>
          <w:b/>
          <w:bCs/>
        </w:rPr>
        <w:t xml:space="preserve">9. </w:t>
      </w:r>
      <w:r w:rsidRPr="00844423">
        <w:rPr>
          <w:rFonts w:ascii="Times New Roman" w:hAnsi="Times New Roman" w:cs="Times New Roman"/>
          <w:b/>
        </w:rPr>
        <w:t>İ</w:t>
      </w:r>
      <w:r w:rsidRPr="00844423">
        <w:rPr>
          <w:rFonts w:ascii="Times New Roman" w:hAnsi="Times New Roman" w:cs="Times New Roman"/>
          <w:b/>
          <w:bCs/>
        </w:rPr>
        <w:t>LK RUHSAT TAR</w:t>
      </w:r>
      <w:r w:rsidRPr="00844423">
        <w:rPr>
          <w:rFonts w:ascii="Times New Roman" w:hAnsi="Times New Roman" w:cs="Times New Roman"/>
          <w:b/>
        </w:rPr>
        <w:t>İ</w:t>
      </w:r>
      <w:r w:rsidRPr="00844423">
        <w:rPr>
          <w:rFonts w:ascii="Times New Roman" w:hAnsi="Times New Roman" w:cs="Times New Roman"/>
          <w:b/>
          <w:bCs/>
        </w:rPr>
        <w:t>H</w:t>
      </w:r>
      <w:r w:rsidRPr="00844423">
        <w:rPr>
          <w:rFonts w:ascii="Times New Roman" w:hAnsi="Times New Roman" w:cs="Times New Roman"/>
          <w:b/>
        </w:rPr>
        <w:t>İ</w:t>
      </w:r>
      <w:r w:rsidRPr="00844423">
        <w:rPr>
          <w:rFonts w:ascii="Times New Roman" w:hAnsi="Times New Roman" w:cs="Times New Roman"/>
          <w:b/>
          <w:bCs/>
        </w:rPr>
        <w:t>/RUHSAT YEN</w:t>
      </w:r>
      <w:r w:rsidRPr="00844423">
        <w:rPr>
          <w:rFonts w:ascii="Times New Roman" w:hAnsi="Times New Roman" w:cs="Times New Roman"/>
          <w:b/>
        </w:rPr>
        <w:t>İ</w:t>
      </w:r>
      <w:r w:rsidRPr="00844423">
        <w:rPr>
          <w:rFonts w:ascii="Times New Roman" w:hAnsi="Times New Roman" w:cs="Times New Roman"/>
          <w:b/>
          <w:bCs/>
        </w:rPr>
        <w:t>LEME TAR</w:t>
      </w:r>
      <w:r w:rsidRPr="00844423">
        <w:rPr>
          <w:rFonts w:ascii="Times New Roman" w:hAnsi="Times New Roman" w:cs="Times New Roman"/>
          <w:b/>
        </w:rPr>
        <w:t>İ</w:t>
      </w:r>
      <w:r w:rsidRPr="00844423">
        <w:rPr>
          <w:rFonts w:ascii="Times New Roman" w:hAnsi="Times New Roman" w:cs="Times New Roman"/>
          <w:b/>
          <w:bCs/>
        </w:rPr>
        <w:t>H</w:t>
      </w:r>
      <w:r w:rsidRPr="00844423">
        <w:rPr>
          <w:rFonts w:ascii="Times New Roman" w:hAnsi="Times New Roman" w:cs="Times New Roman"/>
          <w:b/>
        </w:rPr>
        <w:t xml:space="preserve">İ </w:t>
      </w:r>
    </w:p>
    <w:p w:rsidR="00D42F51" w:rsidRPr="00844423" w:rsidRDefault="00D42F51" w:rsidP="00D42F51">
      <w:pPr>
        <w:pStyle w:val="CM12"/>
        <w:spacing w:after="275" w:line="360" w:lineRule="auto"/>
        <w:jc w:val="both"/>
        <w:rPr>
          <w:rFonts w:ascii="Times New Roman" w:hAnsi="Times New Roman" w:cs="Times New Roman"/>
        </w:rPr>
      </w:pPr>
      <w:r w:rsidRPr="00844423">
        <w:rPr>
          <w:rFonts w:ascii="Times New Roman" w:hAnsi="Times New Roman" w:cs="Times New Roman"/>
        </w:rPr>
        <w:t>İ</w:t>
      </w:r>
      <w:r w:rsidR="00A04637" w:rsidRPr="00844423">
        <w:rPr>
          <w:rFonts w:ascii="Times New Roman" w:hAnsi="Times New Roman" w:cs="Times New Roman"/>
        </w:rPr>
        <w:t xml:space="preserve">lk ruhsatlandırma tarihi: </w:t>
      </w:r>
      <w:r w:rsidRPr="00844423">
        <w:rPr>
          <w:rFonts w:ascii="Times New Roman" w:hAnsi="Times New Roman" w:cs="Times New Roman"/>
        </w:rPr>
        <w:t>19.12.1991</w:t>
      </w:r>
    </w:p>
    <w:p w:rsidR="008C2C7A" w:rsidRPr="00844423" w:rsidRDefault="00A04637" w:rsidP="008A0748">
      <w:pPr>
        <w:pStyle w:val="CM12"/>
        <w:spacing w:after="240" w:line="360" w:lineRule="auto"/>
        <w:jc w:val="both"/>
        <w:rPr>
          <w:rFonts w:ascii="Times New Roman" w:hAnsi="Times New Roman" w:cs="Times New Roman"/>
        </w:rPr>
      </w:pPr>
      <w:r w:rsidRPr="00844423">
        <w:rPr>
          <w:rFonts w:ascii="Times New Roman" w:hAnsi="Times New Roman" w:cs="Times New Roman"/>
        </w:rPr>
        <w:t xml:space="preserve">Ruhsat yenileme tarihi: </w:t>
      </w:r>
      <w:r w:rsidR="00D42F51" w:rsidRPr="00844423">
        <w:rPr>
          <w:rFonts w:ascii="Times New Roman" w:hAnsi="Times New Roman" w:cs="Times New Roman"/>
        </w:rPr>
        <w:t>19.12.2007</w:t>
      </w:r>
      <w:r w:rsidRPr="00844423">
        <w:rPr>
          <w:rFonts w:ascii="Times New Roman" w:hAnsi="Times New Roman" w:cs="Times New Roman"/>
        </w:rPr>
        <w:t xml:space="preserve"> </w:t>
      </w:r>
    </w:p>
    <w:p w:rsidR="00A04637" w:rsidRPr="00844423" w:rsidRDefault="00D42F51" w:rsidP="00D42D8D">
      <w:pPr>
        <w:pStyle w:val="CM5"/>
        <w:spacing w:line="360" w:lineRule="auto"/>
        <w:jc w:val="both"/>
        <w:rPr>
          <w:rFonts w:ascii="Times New Roman" w:hAnsi="Times New Roman" w:cs="Times New Roman"/>
          <w:b/>
        </w:rPr>
      </w:pPr>
      <w:r w:rsidRPr="00844423">
        <w:rPr>
          <w:rFonts w:ascii="Times New Roman" w:hAnsi="Times New Roman" w:cs="Times New Roman"/>
          <w:b/>
          <w:bCs/>
        </w:rPr>
        <w:t>10. KÜB’ÜN YEN</w:t>
      </w:r>
      <w:r w:rsidRPr="00844423">
        <w:rPr>
          <w:rFonts w:ascii="Times New Roman" w:hAnsi="Times New Roman" w:cs="Times New Roman"/>
          <w:b/>
        </w:rPr>
        <w:t>İ</w:t>
      </w:r>
      <w:r w:rsidRPr="00844423">
        <w:rPr>
          <w:rFonts w:ascii="Times New Roman" w:hAnsi="Times New Roman" w:cs="Times New Roman"/>
          <w:b/>
          <w:bCs/>
        </w:rPr>
        <w:t>LEME TAR</w:t>
      </w:r>
      <w:r w:rsidRPr="00844423">
        <w:rPr>
          <w:rFonts w:ascii="Times New Roman" w:hAnsi="Times New Roman" w:cs="Times New Roman"/>
          <w:b/>
        </w:rPr>
        <w:t>İ</w:t>
      </w:r>
      <w:r w:rsidRPr="00844423">
        <w:rPr>
          <w:rFonts w:ascii="Times New Roman" w:hAnsi="Times New Roman" w:cs="Times New Roman"/>
          <w:b/>
          <w:bCs/>
        </w:rPr>
        <w:t>H</w:t>
      </w:r>
      <w:r w:rsidRPr="00844423">
        <w:rPr>
          <w:rFonts w:ascii="Times New Roman" w:hAnsi="Times New Roman" w:cs="Times New Roman"/>
          <w:b/>
        </w:rPr>
        <w:t xml:space="preserve">İ </w:t>
      </w:r>
    </w:p>
    <w:p w:rsidR="008A0748" w:rsidRPr="00844423" w:rsidRDefault="008A0748" w:rsidP="008A0748">
      <w:pPr>
        <w:pStyle w:val="Default"/>
        <w:rPr>
          <w:color w:val="auto"/>
        </w:rPr>
      </w:pPr>
    </w:p>
    <w:sectPr w:rsidR="008A0748" w:rsidRPr="00844423" w:rsidSect="0070763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997" w:rsidRDefault="00856997" w:rsidP="00B749F5">
      <w:pPr>
        <w:spacing w:after="0" w:line="240" w:lineRule="auto"/>
      </w:pPr>
      <w:r>
        <w:separator/>
      </w:r>
    </w:p>
  </w:endnote>
  <w:endnote w:type="continuationSeparator" w:id="0">
    <w:p w:rsidR="00856997" w:rsidRDefault="00856997" w:rsidP="00B74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imes">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65657"/>
      <w:docPartObj>
        <w:docPartGallery w:val="Page Numbers (Bottom of Page)"/>
        <w:docPartUnique/>
      </w:docPartObj>
    </w:sdtPr>
    <w:sdtContent>
      <w:p w:rsidR="00A6259A" w:rsidRDefault="00444A44">
        <w:pPr>
          <w:pStyle w:val="Altbilgi"/>
          <w:jc w:val="right"/>
        </w:pPr>
        <w:r w:rsidRPr="00DB234D">
          <w:rPr>
            <w:rFonts w:ascii="Times New Roman" w:hAnsi="Times New Roman" w:cs="Times New Roman"/>
            <w:sz w:val="24"/>
            <w:szCs w:val="24"/>
          </w:rPr>
          <w:fldChar w:fldCharType="begin"/>
        </w:r>
        <w:r w:rsidR="00987DD5" w:rsidRPr="00DB234D">
          <w:rPr>
            <w:rFonts w:ascii="Times New Roman" w:hAnsi="Times New Roman" w:cs="Times New Roman"/>
            <w:sz w:val="24"/>
            <w:szCs w:val="24"/>
          </w:rPr>
          <w:instrText xml:space="preserve"> PAGE   \* MERGEFORMAT </w:instrText>
        </w:r>
        <w:r w:rsidRPr="00DB234D">
          <w:rPr>
            <w:rFonts w:ascii="Times New Roman" w:hAnsi="Times New Roman" w:cs="Times New Roman"/>
            <w:sz w:val="24"/>
            <w:szCs w:val="24"/>
          </w:rPr>
          <w:fldChar w:fldCharType="separate"/>
        </w:r>
        <w:r w:rsidR="00844423">
          <w:rPr>
            <w:rFonts w:ascii="Times New Roman" w:hAnsi="Times New Roman" w:cs="Times New Roman"/>
            <w:noProof/>
            <w:sz w:val="24"/>
            <w:szCs w:val="24"/>
          </w:rPr>
          <w:t>9</w:t>
        </w:r>
        <w:r w:rsidRPr="00DB234D">
          <w:rPr>
            <w:rFonts w:ascii="Times New Roman" w:hAnsi="Times New Roman" w:cs="Times New Roman"/>
            <w:sz w:val="24"/>
            <w:szCs w:val="24"/>
          </w:rPr>
          <w:fldChar w:fldCharType="end"/>
        </w:r>
        <w:r w:rsidR="006164CD">
          <w:rPr>
            <w:rFonts w:ascii="Times New Roman" w:hAnsi="Times New Roman" w:cs="Times New Roman"/>
            <w:sz w:val="24"/>
            <w:szCs w:val="24"/>
          </w:rPr>
          <w:t>/10</w:t>
        </w:r>
      </w:p>
    </w:sdtContent>
  </w:sdt>
  <w:p w:rsidR="00A6259A" w:rsidRDefault="00A6259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997" w:rsidRDefault="00856997" w:rsidP="00B749F5">
      <w:pPr>
        <w:spacing w:after="0" w:line="240" w:lineRule="auto"/>
      </w:pPr>
      <w:r>
        <w:separator/>
      </w:r>
    </w:p>
  </w:footnote>
  <w:footnote w:type="continuationSeparator" w:id="0">
    <w:p w:rsidR="00856997" w:rsidRDefault="00856997" w:rsidP="00B749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9691D"/>
    <w:multiLevelType w:val="hybridMultilevel"/>
    <w:tmpl w:val="34E8292E"/>
    <w:lvl w:ilvl="0" w:tplc="C87A6F16">
      <w:start w:val="1"/>
      <w:numFmt w:val="decimal"/>
      <w:lvlText w:val="%1."/>
      <w:lvlJc w:val="left"/>
      <w:pPr>
        <w:ind w:left="786" w:hanging="360"/>
      </w:pPr>
      <w:rPr>
        <w:rFonts w:hint="default"/>
        <w:i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49F5"/>
    <w:rsid w:val="000037B7"/>
    <w:rsid w:val="00003A78"/>
    <w:rsid w:val="00003CBA"/>
    <w:rsid w:val="000219D6"/>
    <w:rsid w:val="00027B63"/>
    <w:rsid w:val="000419AD"/>
    <w:rsid w:val="00080B07"/>
    <w:rsid w:val="000C2088"/>
    <w:rsid w:val="000C6DF0"/>
    <w:rsid w:val="000E4E41"/>
    <w:rsid w:val="000F3E48"/>
    <w:rsid w:val="000F7463"/>
    <w:rsid w:val="000F78DE"/>
    <w:rsid w:val="00116AD5"/>
    <w:rsid w:val="00151615"/>
    <w:rsid w:val="00175A26"/>
    <w:rsid w:val="0018387E"/>
    <w:rsid w:val="00185874"/>
    <w:rsid w:val="001F23D8"/>
    <w:rsid w:val="00216C7F"/>
    <w:rsid w:val="002231C0"/>
    <w:rsid w:val="002416D8"/>
    <w:rsid w:val="002706E4"/>
    <w:rsid w:val="00273A64"/>
    <w:rsid w:val="00281F0C"/>
    <w:rsid w:val="0029219F"/>
    <w:rsid w:val="002B393C"/>
    <w:rsid w:val="002F5905"/>
    <w:rsid w:val="002F6BD9"/>
    <w:rsid w:val="00307D9E"/>
    <w:rsid w:val="003B0AB2"/>
    <w:rsid w:val="003B4515"/>
    <w:rsid w:val="00444A44"/>
    <w:rsid w:val="00446725"/>
    <w:rsid w:val="00451E82"/>
    <w:rsid w:val="00472EA8"/>
    <w:rsid w:val="00480CCE"/>
    <w:rsid w:val="00487635"/>
    <w:rsid w:val="004C7DA6"/>
    <w:rsid w:val="004D0DBF"/>
    <w:rsid w:val="004D362E"/>
    <w:rsid w:val="004E3C40"/>
    <w:rsid w:val="00517654"/>
    <w:rsid w:val="00523676"/>
    <w:rsid w:val="00544366"/>
    <w:rsid w:val="00561CDB"/>
    <w:rsid w:val="00563EA3"/>
    <w:rsid w:val="00590399"/>
    <w:rsid w:val="00594C4C"/>
    <w:rsid w:val="006164CD"/>
    <w:rsid w:val="0063299A"/>
    <w:rsid w:val="00656128"/>
    <w:rsid w:val="006626DC"/>
    <w:rsid w:val="00670884"/>
    <w:rsid w:val="00673205"/>
    <w:rsid w:val="006D064C"/>
    <w:rsid w:val="006D5AD6"/>
    <w:rsid w:val="006E24EF"/>
    <w:rsid w:val="006F28CB"/>
    <w:rsid w:val="0070763D"/>
    <w:rsid w:val="00717CB4"/>
    <w:rsid w:val="00723714"/>
    <w:rsid w:val="0078332D"/>
    <w:rsid w:val="00792873"/>
    <w:rsid w:val="007D3772"/>
    <w:rsid w:val="00824873"/>
    <w:rsid w:val="0084314C"/>
    <w:rsid w:val="00844423"/>
    <w:rsid w:val="00856997"/>
    <w:rsid w:val="00857E75"/>
    <w:rsid w:val="008A0748"/>
    <w:rsid w:val="008C2C7A"/>
    <w:rsid w:val="008D5E14"/>
    <w:rsid w:val="008F03F4"/>
    <w:rsid w:val="00900375"/>
    <w:rsid w:val="00921F35"/>
    <w:rsid w:val="00954433"/>
    <w:rsid w:val="009626C1"/>
    <w:rsid w:val="00987DD5"/>
    <w:rsid w:val="009A0998"/>
    <w:rsid w:val="009E15D3"/>
    <w:rsid w:val="009F2D72"/>
    <w:rsid w:val="00A037C1"/>
    <w:rsid w:val="00A04637"/>
    <w:rsid w:val="00A108DA"/>
    <w:rsid w:val="00A6259A"/>
    <w:rsid w:val="00B0160D"/>
    <w:rsid w:val="00B11F7E"/>
    <w:rsid w:val="00B14B93"/>
    <w:rsid w:val="00B3397B"/>
    <w:rsid w:val="00B35900"/>
    <w:rsid w:val="00B627F8"/>
    <w:rsid w:val="00B749F5"/>
    <w:rsid w:val="00B8329E"/>
    <w:rsid w:val="00B90C97"/>
    <w:rsid w:val="00BA29A7"/>
    <w:rsid w:val="00BF17B0"/>
    <w:rsid w:val="00BF498E"/>
    <w:rsid w:val="00C37131"/>
    <w:rsid w:val="00C520D1"/>
    <w:rsid w:val="00C55659"/>
    <w:rsid w:val="00C56FB3"/>
    <w:rsid w:val="00C62242"/>
    <w:rsid w:val="00C80308"/>
    <w:rsid w:val="00C836A1"/>
    <w:rsid w:val="00C91F65"/>
    <w:rsid w:val="00CB0B5F"/>
    <w:rsid w:val="00CD21D7"/>
    <w:rsid w:val="00CD35EE"/>
    <w:rsid w:val="00CD49E1"/>
    <w:rsid w:val="00D0433E"/>
    <w:rsid w:val="00D161EA"/>
    <w:rsid w:val="00D208CE"/>
    <w:rsid w:val="00D21FFE"/>
    <w:rsid w:val="00D42D8D"/>
    <w:rsid w:val="00D42F51"/>
    <w:rsid w:val="00D5786E"/>
    <w:rsid w:val="00D8434C"/>
    <w:rsid w:val="00D95114"/>
    <w:rsid w:val="00DB1B56"/>
    <w:rsid w:val="00DB234D"/>
    <w:rsid w:val="00DB79DA"/>
    <w:rsid w:val="00DC42B0"/>
    <w:rsid w:val="00DF7850"/>
    <w:rsid w:val="00E13865"/>
    <w:rsid w:val="00E151AB"/>
    <w:rsid w:val="00E1745B"/>
    <w:rsid w:val="00E40253"/>
    <w:rsid w:val="00E61905"/>
    <w:rsid w:val="00E703F2"/>
    <w:rsid w:val="00E8293C"/>
    <w:rsid w:val="00E91815"/>
    <w:rsid w:val="00E95022"/>
    <w:rsid w:val="00EB2786"/>
    <w:rsid w:val="00EC2518"/>
    <w:rsid w:val="00EC7680"/>
    <w:rsid w:val="00ED1EDD"/>
    <w:rsid w:val="00ED3562"/>
    <w:rsid w:val="00F075F8"/>
    <w:rsid w:val="00F26DAE"/>
    <w:rsid w:val="00F72DC0"/>
    <w:rsid w:val="00F75CF0"/>
    <w:rsid w:val="00FC0837"/>
    <w:rsid w:val="00FD48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B749F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749F5"/>
  </w:style>
  <w:style w:type="paragraph" w:styleId="Altbilgi">
    <w:name w:val="footer"/>
    <w:basedOn w:val="Normal"/>
    <w:link w:val="AltbilgiChar"/>
    <w:uiPriority w:val="99"/>
    <w:unhideWhenUsed/>
    <w:rsid w:val="00B749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49F5"/>
  </w:style>
  <w:style w:type="paragraph" w:styleId="ListeParagraf">
    <w:name w:val="List Paragraph"/>
    <w:basedOn w:val="Normal"/>
    <w:uiPriority w:val="34"/>
    <w:qFormat/>
    <w:rsid w:val="00723714"/>
    <w:pPr>
      <w:ind w:left="720"/>
      <w:contextualSpacing/>
    </w:pPr>
  </w:style>
  <w:style w:type="paragraph" w:customStyle="1" w:styleId="Default">
    <w:name w:val="Default"/>
    <w:rsid w:val="00A04637"/>
    <w:pPr>
      <w:widowControl w:val="0"/>
      <w:autoSpaceDE w:val="0"/>
      <w:autoSpaceDN w:val="0"/>
      <w:adjustRightInd w:val="0"/>
      <w:spacing w:after="0" w:line="240" w:lineRule="auto"/>
    </w:pPr>
    <w:rPr>
      <w:rFonts w:ascii="Times" w:eastAsiaTheme="minorEastAsia" w:hAnsi="Times" w:cs="Times"/>
      <w:color w:val="000000"/>
      <w:sz w:val="24"/>
      <w:szCs w:val="24"/>
      <w:lang w:eastAsia="tr-TR"/>
    </w:rPr>
  </w:style>
  <w:style w:type="paragraph" w:customStyle="1" w:styleId="CM14">
    <w:name w:val="CM14"/>
    <w:basedOn w:val="Default"/>
    <w:next w:val="Default"/>
    <w:uiPriority w:val="99"/>
    <w:rsid w:val="00A04637"/>
    <w:rPr>
      <w:rFonts w:cstheme="minorBidi"/>
      <w:color w:val="auto"/>
    </w:rPr>
  </w:style>
  <w:style w:type="paragraph" w:customStyle="1" w:styleId="CM12">
    <w:name w:val="CM12"/>
    <w:basedOn w:val="Default"/>
    <w:next w:val="Default"/>
    <w:uiPriority w:val="99"/>
    <w:rsid w:val="00A04637"/>
    <w:rPr>
      <w:rFonts w:cstheme="minorBidi"/>
      <w:color w:val="auto"/>
    </w:rPr>
  </w:style>
  <w:style w:type="paragraph" w:customStyle="1" w:styleId="CM3">
    <w:name w:val="CM3"/>
    <w:basedOn w:val="Default"/>
    <w:next w:val="Default"/>
    <w:uiPriority w:val="99"/>
    <w:rsid w:val="00A04637"/>
    <w:pPr>
      <w:spacing w:line="276" w:lineRule="atLeast"/>
    </w:pPr>
    <w:rPr>
      <w:rFonts w:cstheme="minorBidi"/>
      <w:color w:val="auto"/>
    </w:rPr>
  </w:style>
  <w:style w:type="paragraph" w:customStyle="1" w:styleId="CM5">
    <w:name w:val="CM5"/>
    <w:basedOn w:val="Default"/>
    <w:next w:val="Default"/>
    <w:uiPriority w:val="99"/>
    <w:rsid w:val="00A04637"/>
    <w:pPr>
      <w:spacing w:line="276" w:lineRule="atLeast"/>
    </w:pPr>
    <w:rPr>
      <w:rFonts w:cstheme="minorBidi"/>
      <w:color w:val="auto"/>
    </w:rPr>
  </w:style>
  <w:style w:type="paragraph" w:customStyle="1" w:styleId="CM6">
    <w:name w:val="CM6"/>
    <w:basedOn w:val="Default"/>
    <w:next w:val="Default"/>
    <w:uiPriority w:val="99"/>
    <w:rsid w:val="00A04637"/>
    <w:pPr>
      <w:spacing w:line="276" w:lineRule="atLeast"/>
    </w:pPr>
    <w:rPr>
      <w:rFonts w:cstheme="minorBidi"/>
      <w:color w:val="auto"/>
    </w:rPr>
  </w:style>
  <w:style w:type="paragraph" w:customStyle="1" w:styleId="CM8">
    <w:name w:val="CM8"/>
    <w:basedOn w:val="Default"/>
    <w:next w:val="Default"/>
    <w:uiPriority w:val="99"/>
    <w:rsid w:val="00A04637"/>
    <w:pPr>
      <w:spacing w:line="333" w:lineRule="atLeast"/>
    </w:pPr>
    <w:rPr>
      <w:rFonts w:cstheme="minorBidi"/>
      <w:color w:val="auto"/>
    </w:rPr>
  </w:style>
  <w:style w:type="paragraph" w:customStyle="1" w:styleId="CM13">
    <w:name w:val="CM13"/>
    <w:basedOn w:val="Default"/>
    <w:next w:val="Default"/>
    <w:uiPriority w:val="99"/>
    <w:rsid w:val="00A04637"/>
    <w:rPr>
      <w:rFonts w:cstheme="minorBidi"/>
      <w:color w:val="auto"/>
    </w:rPr>
  </w:style>
  <w:style w:type="paragraph" w:customStyle="1" w:styleId="CM9">
    <w:name w:val="CM9"/>
    <w:basedOn w:val="Default"/>
    <w:next w:val="Default"/>
    <w:uiPriority w:val="99"/>
    <w:rsid w:val="00A04637"/>
    <w:pPr>
      <w:spacing w:line="276" w:lineRule="atLeast"/>
    </w:pPr>
    <w:rPr>
      <w:rFonts w:cstheme="minorBidi"/>
      <w:color w:val="auto"/>
    </w:rPr>
  </w:style>
  <w:style w:type="paragraph" w:customStyle="1" w:styleId="CM10">
    <w:name w:val="CM10"/>
    <w:basedOn w:val="Default"/>
    <w:next w:val="Default"/>
    <w:uiPriority w:val="99"/>
    <w:rsid w:val="00A04637"/>
    <w:pPr>
      <w:spacing w:line="276"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divs>
    <w:div w:id="61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2054</Words>
  <Characters>11710</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13737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osemiz</dc:creator>
  <cp:keywords/>
  <dc:description/>
  <cp:lastModifiedBy>baykac</cp:lastModifiedBy>
  <cp:revision>3</cp:revision>
  <cp:lastPrinted>2014-07-24T07:29:00Z</cp:lastPrinted>
  <dcterms:created xsi:type="dcterms:W3CDTF">2014-07-24T07:29:00Z</dcterms:created>
  <dcterms:modified xsi:type="dcterms:W3CDTF">2014-07-24T07:31:00Z</dcterms:modified>
</cp:coreProperties>
</file>